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5710" w:rsidR="00D23EF8" w:rsidRDefault="00D23EF8" w14:paraId="6F9C64DD" w14:textId="77777777">
      <w:pPr>
        <w:rPr>
          <w:rFonts w:ascii="Arial" w:hAnsi="Arial" w:cs="Arial"/>
        </w:rPr>
      </w:pPr>
    </w:p>
    <w:tbl>
      <w:tblPr>
        <w:tblW w:w="1008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80"/>
      </w:tblGrid>
      <w:tr w:rsidRPr="00C15710" w:rsidR="009F286A" w:rsidTr="0081B239" w14:paraId="595F78E6" w14:textId="77777777">
        <w:trPr>
          <w:trHeight w:val="394"/>
        </w:trPr>
        <w:tc>
          <w:tcPr>
            <w:tcW w:w="10080" w:type="dxa"/>
            <w:shd w:val="clear" w:color="auto" w:fill="auto"/>
            <w:tcMar/>
          </w:tcPr>
          <w:p w:rsidRPr="00C15710" w:rsidR="009F286A" w:rsidP="00F34C74" w:rsidRDefault="009F286A" w14:paraId="1321A20E" w14:textId="2E70E2A4">
            <w:pPr>
              <w:rPr>
                <w:rFonts w:ascii="Arial" w:hAnsi="Arial" w:cs="Arial"/>
                <w:b w:val="0"/>
                <w:bCs w:val="0"/>
                <w:sz w:val="22"/>
                <w:szCs w:val="22"/>
              </w:rPr>
            </w:pPr>
            <w:r w:rsidRPr="43C910C3" w:rsidR="43C910C3">
              <w:rPr>
                <w:rFonts w:ascii="Arial" w:hAnsi="Arial" w:cs="Arial"/>
                <w:b w:val="1"/>
                <w:bCs w:val="1"/>
                <w:sz w:val="22"/>
                <w:szCs w:val="22"/>
              </w:rPr>
              <w:t xml:space="preserve">Lesson Plan for Grades: </w:t>
            </w:r>
            <w:r w:rsidRPr="43C910C3" w:rsidR="43C910C3">
              <w:rPr>
                <w:rFonts w:ascii="Arial" w:hAnsi="Arial" w:cs="Arial"/>
                <w:b w:val="0"/>
                <w:bCs w:val="0"/>
                <w:sz w:val="22"/>
                <w:szCs w:val="22"/>
              </w:rPr>
              <w:t>9-12</w:t>
            </w:r>
          </w:p>
          <w:p w:rsidRPr="000921F1" w:rsidR="009F286A" w:rsidP="00F34C74" w:rsidRDefault="009F286A" w14:paraId="0C52A3B8" w14:textId="4A98C8EB">
            <w:pPr>
              <w:rPr>
                <w:rFonts w:ascii="Arial" w:hAnsi="Arial" w:cs="Arial"/>
                <w:bCs/>
                <w:sz w:val="22"/>
                <w:szCs w:val="22"/>
              </w:rPr>
            </w:pPr>
            <w:r w:rsidRPr="00C15710">
              <w:rPr>
                <w:rFonts w:ascii="Arial" w:hAnsi="Arial" w:cs="Arial"/>
                <w:b/>
                <w:sz w:val="22"/>
                <w:szCs w:val="22"/>
              </w:rPr>
              <w:t xml:space="preserve">Length of Lesson: </w:t>
            </w:r>
            <w:r w:rsidR="000921F1">
              <w:rPr>
                <w:rFonts w:ascii="Arial" w:hAnsi="Arial" w:cs="Arial"/>
                <w:bCs/>
                <w:sz w:val="22"/>
                <w:szCs w:val="22"/>
              </w:rPr>
              <w:t>90 minutes</w:t>
            </w:r>
          </w:p>
        </w:tc>
      </w:tr>
      <w:tr w:rsidRPr="00C15710" w:rsidR="009F286A" w:rsidTr="0081B239" w14:paraId="0EF2423E" w14:textId="77777777">
        <w:trPr>
          <w:trHeight w:val="343"/>
        </w:trPr>
        <w:tc>
          <w:tcPr>
            <w:tcW w:w="10080" w:type="dxa"/>
            <w:shd w:val="clear" w:color="auto" w:fill="auto"/>
            <w:tcMar/>
          </w:tcPr>
          <w:p w:rsidRPr="00C15710" w:rsidR="009F286A" w:rsidP="00F34C74" w:rsidRDefault="009F286A" w14:paraId="3EADEC17" w14:textId="77777777">
            <w:pPr>
              <w:tabs>
                <w:tab w:val="left" w:pos="7080"/>
              </w:tabs>
              <w:rPr>
                <w:rFonts w:ascii="Arial" w:hAnsi="Arial" w:cs="Arial"/>
                <w:b/>
                <w:sz w:val="22"/>
                <w:szCs w:val="22"/>
              </w:rPr>
            </w:pPr>
            <w:r w:rsidRPr="00C15710">
              <w:rPr>
                <w:rFonts w:ascii="Arial" w:hAnsi="Arial" w:cs="Arial"/>
                <w:b/>
                <w:sz w:val="22"/>
                <w:szCs w:val="22"/>
              </w:rPr>
              <w:t xml:space="preserve">Authored by: </w:t>
            </w:r>
            <w:r w:rsidRPr="00C15710">
              <w:rPr>
                <w:rFonts w:ascii="Arial" w:hAnsi="Arial" w:cs="Arial"/>
                <w:sz w:val="22"/>
                <w:szCs w:val="22"/>
              </w:rPr>
              <w:t>UT Environmental Science Institute</w:t>
            </w:r>
            <w:r w:rsidRPr="00C15710">
              <w:rPr>
                <w:rFonts w:ascii="Arial" w:hAnsi="Arial" w:cs="Arial"/>
                <w:b/>
                <w:sz w:val="22"/>
                <w:szCs w:val="22"/>
              </w:rPr>
              <w:tab/>
            </w:r>
          </w:p>
          <w:p w:rsidRPr="00C15710" w:rsidR="009F286A" w:rsidP="00F34C74" w:rsidRDefault="009F286A" w14:paraId="314714B5" w14:textId="2DE1B3C9">
            <w:pPr>
              <w:rPr>
                <w:rFonts w:ascii="Arial" w:hAnsi="Arial" w:cs="Arial"/>
                <w:b/>
                <w:sz w:val="22"/>
                <w:szCs w:val="22"/>
              </w:rPr>
            </w:pPr>
            <w:r w:rsidRPr="00C15710">
              <w:rPr>
                <w:rFonts w:ascii="Arial" w:hAnsi="Arial" w:cs="Arial"/>
                <w:b/>
                <w:sz w:val="22"/>
                <w:szCs w:val="22"/>
              </w:rPr>
              <w:t xml:space="preserve">Date created: </w:t>
            </w:r>
            <w:r w:rsidRPr="000921F1" w:rsidR="000921F1">
              <w:rPr>
                <w:rFonts w:ascii="Arial" w:hAnsi="Arial" w:cs="Arial"/>
                <w:bCs/>
                <w:sz w:val="22"/>
                <w:szCs w:val="22"/>
              </w:rPr>
              <w:t>02/02/2025</w:t>
            </w:r>
          </w:p>
        </w:tc>
      </w:tr>
      <w:tr w:rsidRPr="00C15710" w:rsidR="009F286A" w:rsidTr="0081B239" w14:paraId="11CA9C38" w14:textId="77777777">
        <w:trPr>
          <w:trHeight w:val="343"/>
        </w:trPr>
        <w:tc>
          <w:tcPr>
            <w:tcW w:w="10080" w:type="dxa"/>
            <w:shd w:val="clear" w:color="auto" w:fill="auto"/>
            <w:tcMar/>
          </w:tcPr>
          <w:p w:rsidRPr="00C15710" w:rsidR="009F286A" w:rsidP="00F34C74" w:rsidRDefault="009F286A" w14:paraId="7EE3F9DE" w14:textId="77777777">
            <w:pPr>
              <w:rPr>
                <w:rFonts w:ascii="Arial" w:hAnsi="Arial" w:cs="Arial"/>
                <w:b/>
                <w:sz w:val="22"/>
                <w:szCs w:val="22"/>
              </w:rPr>
            </w:pPr>
            <w:r w:rsidRPr="00C15710">
              <w:rPr>
                <w:rFonts w:ascii="Arial" w:hAnsi="Arial" w:cs="Arial"/>
                <w:b/>
                <w:sz w:val="22"/>
                <w:szCs w:val="22"/>
              </w:rPr>
              <w:t>Subject area/course:</w:t>
            </w:r>
          </w:p>
          <w:p w:rsidRPr="00C15710" w:rsidR="009F286A" w:rsidP="009F286A" w:rsidRDefault="000921F1" w14:paraId="0AF5C671" w14:textId="499BE3BD">
            <w:pPr>
              <w:numPr>
                <w:ilvl w:val="0"/>
                <w:numId w:val="4"/>
              </w:numPr>
              <w:rPr>
                <w:rFonts w:ascii="Arial" w:hAnsi="Arial" w:cs="Arial"/>
                <w:sz w:val="22"/>
                <w:szCs w:val="22"/>
              </w:rPr>
            </w:pPr>
            <w:r>
              <w:rPr>
                <w:rFonts w:ascii="Arial" w:hAnsi="Arial" w:cs="Arial"/>
                <w:sz w:val="22"/>
                <w:szCs w:val="22"/>
              </w:rPr>
              <w:t>Biology</w:t>
            </w:r>
          </w:p>
        </w:tc>
      </w:tr>
      <w:tr w:rsidRPr="00C15710" w:rsidR="009F286A" w:rsidTr="0081B239" w14:paraId="65D165DE" w14:textId="77777777">
        <w:trPr>
          <w:trHeight w:val="343"/>
        </w:trPr>
        <w:tc>
          <w:tcPr>
            <w:tcW w:w="10080" w:type="dxa"/>
            <w:shd w:val="clear" w:color="auto" w:fill="auto"/>
            <w:tcMar/>
          </w:tcPr>
          <w:p w:rsidRPr="00C15710" w:rsidR="009F286A" w:rsidP="00F34C74" w:rsidRDefault="009F286A" w14:paraId="24D7C88B" w14:textId="77777777">
            <w:pPr>
              <w:rPr>
                <w:rFonts w:ascii="Arial" w:hAnsi="Arial" w:cs="Arial"/>
                <w:b/>
                <w:sz w:val="22"/>
                <w:szCs w:val="22"/>
              </w:rPr>
            </w:pPr>
            <w:r w:rsidRPr="37CD2B8A" w:rsidR="37CD2B8A">
              <w:rPr>
                <w:rFonts w:ascii="Arial" w:hAnsi="Arial" w:cs="Arial"/>
                <w:b w:val="1"/>
                <w:bCs w:val="1"/>
                <w:sz w:val="22"/>
                <w:szCs w:val="22"/>
              </w:rPr>
              <w:t>Materials:</w:t>
            </w:r>
          </w:p>
          <w:p w:rsidR="37CD2B8A" w:rsidP="37CD2B8A" w:rsidRDefault="37CD2B8A" w14:paraId="5213FD40" w14:textId="1445598B">
            <w:pPr>
              <w:numPr>
                <w:ilvl w:val="0"/>
                <w:numId w:val="4"/>
              </w:numPr>
              <w:rPr>
                <w:rFonts w:ascii="Arial" w:hAnsi="Arial" w:cs="Arial"/>
                <w:sz w:val="22"/>
                <w:szCs w:val="22"/>
              </w:rPr>
            </w:pPr>
            <w:hyperlink r:id="R80e93f6917b74345">
              <w:r w:rsidRPr="0081B239" w:rsidR="0081B239">
                <w:rPr>
                  <w:rStyle w:val="Hyperlink"/>
                  <w:rFonts w:ascii="Arial" w:hAnsi="Arial" w:cs="Arial"/>
                  <w:sz w:val="22"/>
                  <w:szCs w:val="22"/>
                </w:rPr>
                <w:t>Enzyme Catalase Lab</w:t>
              </w:r>
            </w:hyperlink>
            <w:r w:rsidRPr="0081B239" w:rsidR="0081B239">
              <w:rPr>
                <w:rFonts w:ascii="Arial" w:hAnsi="Arial" w:cs="Arial"/>
                <w:sz w:val="22"/>
                <w:szCs w:val="22"/>
              </w:rPr>
              <w:t xml:space="preserve"> Worksheet (online or printed out):  </w:t>
            </w:r>
          </w:p>
          <w:p w:rsidR="717061E2" w:rsidP="717061E2" w:rsidRDefault="717061E2" w14:paraId="6962CBEA" w14:textId="13E3A6EC">
            <w:pPr>
              <w:pStyle w:val="Normal"/>
              <w:numPr>
                <w:ilvl w:val="1"/>
                <w:numId w:val="4"/>
              </w:numPr>
              <w:rPr>
                <w:rFonts w:ascii="Arial" w:hAnsi="Arial" w:cs="Arial"/>
                <w:sz w:val="24"/>
                <w:szCs w:val="24"/>
              </w:rPr>
            </w:pPr>
            <w:r w:rsidRPr="08816DA3" w:rsidR="08816DA3">
              <w:rPr>
                <w:rFonts w:ascii="Arial" w:hAnsi="Arial" w:cs="Arial"/>
                <w:sz w:val="22"/>
                <w:szCs w:val="22"/>
              </w:rPr>
              <w:t>Each group/ station will need (enough for groups of 3-4)</w:t>
            </w:r>
          </w:p>
          <w:p w:rsidR="717061E2" w:rsidP="717061E2" w:rsidRDefault="717061E2" w14:paraId="6064C23B" w14:textId="242D95F9">
            <w:pPr>
              <w:pStyle w:val="Normal"/>
              <w:numPr>
                <w:ilvl w:val="2"/>
                <w:numId w:val="4"/>
              </w:numPr>
              <w:rPr>
                <w:rFonts w:ascii="Arial" w:hAnsi="Arial" w:cs="Arial"/>
                <w:sz w:val="24"/>
                <w:szCs w:val="24"/>
              </w:rPr>
            </w:pPr>
            <w:r w:rsidRPr="3AC0E8EC" w:rsidR="3AC0E8EC">
              <w:rPr>
                <w:rFonts w:ascii="Arial" w:hAnsi="Arial" w:cs="Arial"/>
                <w:sz w:val="22"/>
                <w:szCs w:val="22"/>
              </w:rPr>
              <w:t>3 containers with hydrogen peroxide at different temperatures</w:t>
            </w:r>
          </w:p>
          <w:p w:rsidR="3AC0E8EC" w:rsidP="08816DA3" w:rsidRDefault="3AC0E8EC" w14:paraId="5A5830A1" w14:textId="1C54A2E4">
            <w:pPr>
              <w:pStyle w:val="Normal"/>
              <w:numPr>
                <w:ilvl w:val="3"/>
                <w:numId w:val="4"/>
              </w:numPr>
              <w:ind/>
              <w:rPr>
                <w:rFonts w:ascii="Arial" w:hAnsi="Arial" w:cs="Arial"/>
                <w:sz w:val="22"/>
                <w:szCs w:val="22"/>
              </w:rPr>
            </w:pPr>
            <w:r w:rsidRPr="08816DA3" w:rsidR="08816DA3">
              <w:rPr>
                <w:rFonts w:ascii="Arial" w:hAnsi="Arial" w:cs="Arial"/>
                <w:sz w:val="22"/>
                <w:szCs w:val="22"/>
              </w:rPr>
              <w:t>The teacher will have prepared 3 labelled containers of hydrogen peroxide: one in an ice bath, one at room temperature, and one in a warm water bath.</w:t>
            </w:r>
          </w:p>
          <w:p w:rsidR="3AC0E8EC" w:rsidP="3AC0E8EC" w:rsidRDefault="3AC0E8EC" w14:paraId="560AE608" w14:textId="6DCFA330">
            <w:pPr>
              <w:pStyle w:val="Normal"/>
              <w:numPr>
                <w:ilvl w:val="2"/>
                <w:numId w:val="4"/>
              </w:numPr>
              <w:rPr>
                <w:rFonts w:ascii="Arial" w:hAnsi="Arial" w:cs="Arial"/>
                <w:sz w:val="22"/>
                <w:szCs w:val="22"/>
              </w:rPr>
            </w:pPr>
            <w:r w:rsidRPr="08816DA3" w:rsidR="08816DA3">
              <w:rPr>
                <w:rFonts w:ascii="Arial" w:hAnsi="Arial" w:cs="Arial"/>
                <w:sz w:val="22"/>
                <w:szCs w:val="22"/>
              </w:rPr>
              <w:t>One container of potato puree (1 potato’s worth for each group)</w:t>
            </w:r>
          </w:p>
          <w:p w:rsidR="3AC0E8EC" w:rsidP="3AC0E8EC" w:rsidRDefault="3AC0E8EC" w14:paraId="365AC41C" w14:textId="7C8688AD">
            <w:pPr>
              <w:pStyle w:val="Normal"/>
              <w:numPr>
                <w:ilvl w:val="2"/>
                <w:numId w:val="4"/>
              </w:numPr>
              <w:rPr>
                <w:rFonts w:ascii="Arial" w:hAnsi="Arial" w:cs="Arial"/>
                <w:sz w:val="24"/>
                <w:szCs w:val="24"/>
              </w:rPr>
            </w:pPr>
            <w:r w:rsidRPr="08816DA3" w:rsidR="08816DA3">
              <w:rPr>
                <w:rFonts w:ascii="Arial" w:hAnsi="Arial" w:cs="Arial"/>
                <w:sz w:val="22"/>
                <w:szCs w:val="22"/>
              </w:rPr>
              <w:t>3 petri dish/ spot plates</w:t>
            </w:r>
          </w:p>
          <w:p w:rsidR="717061E2" w:rsidP="717061E2" w:rsidRDefault="717061E2" w14:paraId="0E6E822D" w14:textId="0989B67F">
            <w:pPr>
              <w:pStyle w:val="Normal"/>
              <w:numPr>
                <w:ilvl w:val="2"/>
                <w:numId w:val="4"/>
              </w:numPr>
              <w:rPr>
                <w:rFonts w:ascii="Arial" w:hAnsi="Arial" w:cs="Arial"/>
                <w:sz w:val="24"/>
                <w:szCs w:val="24"/>
              </w:rPr>
            </w:pPr>
            <w:r w:rsidRPr="08816DA3" w:rsidR="08816DA3">
              <w:rPr>
                <w:rFonts w:ascii="Arial" w:hAnsi="Arial" w:cs="Arial"/>
                <w:sz w:val="22"/>
                <w:szCs w:val="22"/>
              </w:rPr>
              <w:t>5 Hole punched small pieces of paper</w:t>
            </w:r>
          </w:p>
          <w:p w:rsidR="717061E2" w:rsidP="717061E2" w:rsidRDefault="717061E2" w14:paraId="1A1FE443" w14:textId="4ED06F59">
            <w:pPr>
              <w:pStyle w:val="Normal"/>
              <w:numPr>
                <w:ilvl w:val="2"/>
                <w:numId w:val="4"/>
              </w:numPr>
              <w:rPr>
                <w:rFonts w:ascii="Arial" w:hAnsi="Arial" w:cs="Arial"/>
                <w:sz w:val="24"/>
                <w:szCs w:val="24"/>
              </w:rPr>
            </w:pPr>
            <w:r w:rsidRPr="717061E2" w:rsidR="717061E2">
              <w:rPr>
                <w:rFonts w:ascii="Arial" w:hAnsi="Arial" w:cs="Arial"/>
                <w:sz w:val="22"/>
                <w:szCs w:val="22"/>
              </w:rPr>
              <w:t xml:space="preserve">Tweezers </w:t>
            </w:r>
          </w:p>
          <w:p w:rsidR="717061E2" w:rsidP="717061E2" w:rsidRDefault="717061E2" w14:paraId="198F2C3F" w14:textId="41F7AD0B">
            <w:pPr>
              <w:pStyle w:val="Normal"/>
              <w:numPr>
                <w:ilvl w:val="2"/>
                <w:numId w:val="4"/>
              </w:numPr>
              <w:rPr>
                <w:rFonts w:ascii="Arial" w:hAnsi="Arial" w:cs="Arial"/>
                <w:sz w:val="22"/>
                <w:szCs w:val="22"/>
              </w:rPr>
            </w:pPr>
            <w:r w:rsidRPr="08816DA3" w:rsidR="08816DA3">
              <w:rPr>
                <w:rFonts w:ascii="Arial" w:hAnsi="Arial" w:cs="Arial"/>
                <w:sz w:val="22"/>
                <w:szCs w:val="22"/>
              </w:rPr>
              <w:t>3 drop bottles with vinegar, water, and 0.5% bleach (or pipettes and small beakers with each liquid)</w:t>
            </w:r>
          </w:p>
          <w:p w:rsidR="5BA4940C" w:rsidP="5BA4940C" w:rsidRDefault="5BA4940C" w14:paraId="269D630C" w14:textId="2CFD9F2B">
            <w:pPr>
              <w:pStyle w:val="Normal"/>
              <w:numPr>
                <w:ilvl w:val="2"/>
                <w:numId w:val="4"/>
              </w:numPr>
              <w:rPr>
                <w:rFonts w:ascii="Arial" w:hAnsi="Arial" w:cs="Arial"/>
                <w:sz w:val="24"/>
                <w:szCs w:val="24"/>
              </w:rPr>
            </w:pPr>
            <w:r w:rsidRPr="5BA4940C" w:rsidR="5BA4940C">
              <w:rPr>
                <w:rFonts w:ascii="Arial" w:hAnsi="Arial" w:cs="Arial"/>
                <w:sz w:val="22"/>
                <w:szCs w:val="22"/>
              </w:rPr>
              <w:t>3 small beakers (at least 60 mL)</w:t>
            </w:r>
          </w:p>
          <w:p w:rsidRPr="00530086" w:rsidR="00530086" w:rsidP="00530086" w:rsidRDefault="00530086" w14:paraId="4C1E3F11" w14:textId="18CFC8A2">
            <w:pPr>
              <w:numPr>
                <w:ilvl w:val="0"/>
                <w:numId w:val="4"/>
              </w:numPr>
              <w:rPr>
                <w:rFonts w:ascii="Arial" w:hAnsi="Arial" w:cs="Arial"/>
                <w:sz w:val="22"/>
                <w:szCs w:val="22"/>
              </w:rPr>
            </w:pPr>
            <w:r w:rsidRPr="0081B239" w:rsidR="0081B239">
              <w:rPr>
                <w:rFonts w:ascii="Arial" w:hAnsi="Arial" w:cs="Arial"/>
                <w:sz w:val="22"/>
                <w:szCs w:val="22"/>
              </w:rPr>
              <w:t>Choice board template (online or printed out for each student):</w:t>
            </w:r>
          </w:p>
          <w:p w:rsidRPr="00530086" w:rsidR="00530086" w:rsidP="0081B239" w:rsidRDefault="00530086" w14:paraId="36C4EF34" w14:textId="0406B307">
            <w:pPr>
              <w:numPr>
                <w:ilvl w:val="1"/>
                <w:numId w:val="4"/>
              </w:numPr>
              <w:rPr>
                <w:rFonts w:ascii="Arial" w:hAnsi="Arial" w:cs="Arial"/>
                <w:sz w:val="22"/>
                <w:szCs w:val="22"/>
              </w:rPr>
            </w:pPr>
            <w:r w:rsidRPr="0081B239" w:rsidR="0081B239">
              <w:rPr>
                <w:rFonts w:ascii="Arial" w:hAnsi="Arial" w:cs="Arial"/>
                <w:sz w:val="22"/>
                <w:szCs w:val="22"/>
              </w:rPr>
              <w:t xml:space="preserve"> </w:t>
            </w:r>
            <w:hyperlink r:id="R57e5bd630eb64713">
              <w:r w:rsidRPr="0081B239" w:rsidR="0081B239">
                <w:rPr>
                  <w:rStyle w:val="Hyperlink"/>
                  <w:rFonts w:ascii="Arial" w:hAnsi="Arial" w:cs="Arial"/>
                  <w:sz w:val="22"/>
                  <w:szCs w:val="22"/>
                </w:rPr>
                <w:t>https://utexas.box.com/s/leqf55smzlj0xgk2j1snhub4wmugqlgv</w:t>
              </w:r>
            </w:hyperlink>
            <w:r w:rsidRPr="0081B239" w:rsidR="0081B239">
              <w:rPr>
                <w:rFonts w:ascii="Arial" w:hAnsi="Arial" w:cs="Arial"/>
                <w:sz w:val="22"/>
                <w:szCs w:val="22"/>
              </w:rPr>
              <w:t xml:space="preserve"> </w:t>
            </w:r>
          </w:p>
          <w:p w:rsidR="3C34C3AB" w:rsidP="3C34C3AB" w:rsidRDefault="3C34C3AB" w14:paraId="336F7FD9" w14:textId="648801C5">
            <w:pPr>
              <w:pStyle w:val="Normal"/>
              <w:numPr>
                <w:ilvl w:val="0"/>
                <w:numId w:val="4"/>
              </w:numPr>
              <w:rPr>
                <w:rFonts w:ascii="Arial" w:hAnsi="Arial" w:cs="Arial"/>
                <w:sz w:val="22"/>
                <w:szCs w:val="22"/>
              </w:rPr>
            </w:pPr>
            <w:r w:rsidRPr="3AC0E8EC" w:rsidR="3AC0E8EC">
              <w:rPr>
                <w:rFonts w:ascii="Arial" w:hAnsi="Arial" w:cs="Arial"/>
                <w:sz w:val="22"/>
                <w:szCs w:val="22"/>
              </w:rPr>
              <w:t xml:space="preserve">Lesson plan slideshow: </w:t>
            </w:r>
          </w:p>
          <w:p w:rsidR="3C34C3AB" w:rsidP="3AC0E8EC" w:rsidRDefault="3C34C3AB" w14:paraId="079BD7EA" w14:textId="221ECFCD">
            <w:pPr>
              <w:pStyle w:val="Normal"/>
              <w:numPr>
                <w:ilvl w:val="1"/>
                <w:numId w:val="4"/>
              </w:numPr>
              <w:rPr>
                <w:rFonts w:ascii="Arial" w:hAnsi="Arial" w:cs="Arial"/>
                <w:sz w:val="22"/>
                <w:szCs w:val="22"/>
              </w:rPr>
            </w:pPr>
            <w:hyperlink r:id="Ra74014f9efb74e60">
              <w:r w:rsidRPr="0081B239" w:rsidR="0081B239">
                <w:rPr>
                  <w:rStyle w:val="Hyperlink"/>
                  <w:rFonts w:ascii="Arial" w:hAnsi="Arial" w:cs="Arial"/>
                  <w:sz w:val="22"/>
                  <w:szCs w:val="22"/>
                </w:rPr>
                <w:t>Canva</w:t>
              </w:r>
            </w:hyperlink>
            <w:r w:rsidRPr="0081B239" w:rsidR="0081B239">
              <w:rPr>
                <w:rFonts w:ascii="Arial" w:hAnsi="Arial" w:cs="Arial"/>
                <w:sz w:val="22"/>
                <w:szCs w:val="22"/>
              </w:rPr>
              <w:t xml:space="preserve">: </w:t>
            </w:r>
          </w:p>
          <w:p w:rsidR="3AC0E8EC" w:rsidP="3AC0E8EC" w:rsidRDefault="3AC0E8EC" w14:paraId="0889857C" w14:textId="42796BAE">
            <w:pPr>
              <w:pStyle w:val="Normal"/>
              <w:numPr>
                <w:ilvl w:val="1"/>
                <w:numId w:val="4"/>
              </w:numPr>
              <w:rPr>
                <w:rFonts w:ascii="Arial" w:hAnsi="Arial" w:eastAsia="Arial" w:cs="Arial"/>
                <w:noProof w:val="0"/>
                <w:sz w:val="22"/>
                <w:szCs w:val="22"/>
                <w:lang w:val="en-US"/>
              </w:rPr>
            </w:pPr>
            <w:hyperlink>
              <w:r w:rsidRPr="0081B239" w:rsidR="0081B239">
                <w:rPr>
                  <w:rStyle w:val="Hyperlink"/>
                  <w:rFonts w:ascii="Arial" w:hAnsi="Arial" w:cs="Arial"/>
                  <w:sz w:val="22"/>
                  <w:szCs w:val="22"/>
                </w:rPr>
                <w:t xml:space="preserve">Microsoft </w:t>
              </w:r>
              <w:r w:rsidRPr="0081B239" w:rsidR="0081B239">
                <w:rPr>
                  <w:rStyle w:val="Hyperlink"/>
                  <w:rFonts w:ascii="Arial" w:hAnsi="Arial" w:cs="Arial"/>
                  <w:sz w:val="22"/>
                  <w:szCs w:val="22"/>
                </w:rPr>
                <w:t>Powerpoint</w:t>
              </w:r>
            </w:hyperlink>
            <w:r w:rsidRPr="0081B239" w:rsidR="0081B239">
              <w:rPr>
                <w:rFonts w:ascii="Arial" w:hAnsi="Arial" w:cs="Arial"/>
                <w:sz w:val="22"/>
                <w:szCs w:val="22"/>
              </w:rPr>
              <w:t xml:space="preserve">: </w:t>
            </w:r>
          </w:p>
          <w:p w:rsidRPr="00C15710" w:rsidR="00530086" w:rsidP="00530086" w:rsidRDefault="00530086" w14:paraId="053538D1" w14:textId="08D26F28">
            <w:pPr>
              <w:ind w:left="720"/>
              <w:rPr>
                <w:rFonts w:ascii="Arial" w:hAnsi="Arial" w:cs="Arial"/>
                <w:sz w:val="22"/>
                <w:szCs w:val="22"/>
              </w:rPr>
            </w:pPr>
          </w:p>
        </w:tc>
      </w:tr>
      <w:tr w:rsidRPr="00C15710" w:rsidR="009F286A" w:rsidTr="0081B239" w14:paraId="7A1313C8" w14:textId="77777777">
        <w:trPr>
          <w:trHeight w:val="343"/>
        </w:trPr>
        <w:tc>
          <w:tcPr>
            <w:tcW w:w="10080" w:type="dxa"/>
            <w:shd w:val="clear" w:color="auto" w:fill="auto"/>
            <w:tcMar/>
          </w:tcPr>
          <w:p w:rsidRPr="00C15710" w:rsidR="009F286A" w:rsidP="00F34C74" w:rsidRDefault="009F286A" w14:paraId="2D3DDB7A" w14:textId="77777777">
            <w:pPr>
              <w:rPr>
                <w:rFonts w:ascii="Arial" w:hAnsi="Arial" w:cs="Arial"/>
                <w:b/>
                <w:sz w:val="22"/>
                <w:szCs w:val="22"/>
              </w:rPr>
            </w:pPr>
            <w:r w:rsidRPr="00C15710">
              <w:rPr>
                <w:rFonts w:ascii="Arial" w:hAnsi="Arial" w:cs="Arial"/>
                <w:b/>
                <w:sz w:val="22"/>
                <w:szCs w:val="22"/>
              </w:rPr>
              <w:t>TEKS/SEs:</w:t>
            </w:r>
          </w:p>
          <w:p w:rsidRPr="000921F1" w:rsidR="000921F1" w:rsidP="000921F1" w:rsidRDefault="000921F1" w14:paraId="182B5023" w14:textId="77777777">
            <w:pPr>
              <w:rPr>
                <w:rFonts w:ascii="Arial" w:hAnsi="Arial" w:cs="Arial"/>
                <w:b/>
                <w:bCs/>
                <w:sz w:val="22"/>
                <w:szCs w:val="22"/>
              </w:rPr>
            </w:pPr>
            <w:r w:rsidRPr="000921F1">
              <w:rPr>
                <w:rFonts w:ascii="Arial" w:hAnsi="Arial" w:cs="Arial"/>
                <w:b/>
                <w:bCs/>
                <w:sz w:val="22"/>
                <w:szCs w:val="22"/>
              </w:rPr>
              <w:t>Energy conversion in organisms </w:t>
            </w:r>
          </w:p>
          <w:p w:rsidRPr="000921F1" w:rsidR="000921F1" w:rsidP="000921F1" w:rsidRDefault="000921F1" w14:paraId="50AE0C9B" w14:textId="77777777">
            <w:pPr>
              <w:numPr>
                <w:ilvl w:val="0"/>
                <w:numId w:val="10"/>
              </w:numPr>
              <w:rPr>
                <w:rFonts w:ascii="Arial" w:hAnsi="Arial" w:cs="Arial"/>
                <w:sz w:val="22"/>
                <w:szCs w:val="22"/>
              </w:rPr>
            </w:pPr>
            <w:r w:rsidRPr="000921F1">
              <w:rPr>
                <w:rFonts w:ascii="Arial" w:hAnsi="Arial" w:cs="Arial"/>
                <w:sz w:val="22"/>
                <w:szCs w:val="22"/>
              </w:rPr>
              <w:t>B.11 Biological structures, functions, and processes. The student knows the significance of matter cycling, energy flow, and enzymes in living organisms.  </w:t>
            </w:r>
          </w:p>
          <w:p w:rsidRPr="000921F1" w:rsidR="000921F1" w:rsidP="000921F1" w:rsidRDefault="000921F1" w14:paraId="4026717F" w14:textId="77777777">
            <w:pPr>
              <w:numPr>
                <w:ilvl w:val="0"/>
                <w:numId w:val="11"/>
              </w:numPr>
              <w:rPr>
                <w:rFonts w:ascii="Arial" w:hAnsi="Arial" w:cs="Arial"/>
                <w:sz w:val="22"/>
                <w:szCs w:val="22"/>
              </w:rPr>
            </w:pPr>
            <w:r w:rsidRPr="000921F1">
              <w:rPr>
                <w:rFonts w:ascii="Arial" w:hAnsi="Arial" w:cs="Arial"/>
                <w:sz w:val="22"/>
                <w:szCs w:val="22"/>
              </w:rPr>
              <w:t>B.11(B) investigate and explain the role of enzymes in facilitating cellular processes </w:t>
            </w:r>
          </w:p>
          <w:p w:rsidRPr="00C15710" w:rsidR="009F286A" w:rsidP="05DF114A" w:rsidRDefault="009F286A" w14:paraId="3E9F231E" w14:textId="002B670B">
            <w:pPr>
              <w:pStyle w:val="Normal"/>
              <w:rPr>
                <w:rFonts w:ascii="Arial" w:hAnsi="Arial" w:cs="Arial"/>
                <w:b w:val="1"/>
                <w:bCs w:val="1"/>
                <w:sz w:val="22"/>
                <w:szCs w:val="22"/>
              </w:rPr>
            </w:pPr>
          </w:p>
        </w:tc>
      </w:tr>
      <w:tr w:rsidRPr="00C15710" w:rsidR="009F286A" w:rsidTr="0081B239" w14:paraId="23B81D3E" w14:textId="77777777">
        <w:trPr>
          <w:trHeight w:val="343"/>
        </w:trPr>
        <w:tc>
          <w:tcPr>
            <w:tcW w:w="10080" w:type="dxa"/>
            <w:shd w:val="clear" w:color="auto" w:fill="auto"/>
            <w:tcMar/>
          </w:tcPr>
          <w:p w:rsidRPr="00C15710" w:rsidR="009F286A" w:rsidP="08816DA3" w:rsidRDefault="009F286A" w14:paraId="48EAD059" w14:textId="77777777">
            <w:pPr>
              <w:rPr>
                <w:rFonts w:ascii="Arial" w:hAnsi="Arial" w:cs="Arial"/>
                <w:b w:val="1"/>
                <w:bCs w:val="1"/>
                <w:sz w:val="22"/>
                <w:szCs w:val="22"/>
              </w:rPr>
            </w:pPr>
            <w:r w:rsidRPr="28091443" w:rsidR="28091443">
              <w:rPr>
                <w:rFonts w:ascii="Arial" w:hAnsi="Arial" w:cs="Arial"/>
                <w:b w:val="1"/>
                <w:bCs w:val="1"/>
                <w:sz w:val="22"/>
                <w:szCs w:val="22"/>
              </w:rPr>
              <w:t>Lesson objective</w:t>
            </w:r>
            <w:r w:rsidRPr="28091443" w:rsidR="28091443">
              <w:rPr>
                <w:rFonts w:ascii="Arial" w:hAnsi="Arial" w:cs="Arial"/>
                <w:b w:val="1"/>
                <w:bCs w:val="1"/>
                <w:sz w:val="22"/>
                <w:szCs w:val="22"/>
              </w:rPr>
              <w:t>(s):</w:t>
            </w:r>
          </w:p>
          <w:p w:rsidR="2E8A9337" w:rsidP="2E8A9337" w:rsidRDefault="2E8A9337" w14:paraId="1EE3A414" w14:textId="13D5D443">
            <w:pPr>
              <w:numPr>
                <w:ilvl w:val="0"/>
                <w:numId w:val="5"/>
              </w:numPr>
              <w:rPr>
                <w:rFonts w:ascii="Arial" w:hAnsi="Arial" w:cs="Arial"/>
                <w:sz w:val="22"/>
                <w:szCs w:val="22"/>
              </w:rPr>
            </w:pPr>
            <w:r w:rsidRPr="2E8A9337" w:rsidR="2E8A9337">
              <w:rPr>
                <w:rFonts w:ascii="Arial" w:hAnsi="Arial" w:cs="Arial"/>
                <w:sz w:val="22"/>
                <w:szCs w:val="22"/>
              </w:rPr>
              <w:t>Student will be able to understand the structure, functions, and processes of enzymes</w:t>
            </w:r>
          </w:p>
          <w:p w:rsidR="2E8A9337" w:rsidP="2E8A9337" w:rsidRDefault="2E8A9337" w14:paraId="5B0EB4DC" w14:textId="69F26160">
            <w:pPr>
              <w:numPr>
                <w:ilvl w:val="0"/>
                <w:numId w:val="5"/>
              </w:numPr>
              <w:rPr>
                <w:rFonts w:ascii="Arial" w:hAnsi="Arial" w:cs="Arial"/>
                <w:sz w:val="22"/>
                <w:szCs w:val="22"/>
              </w:rPr>
            </w:pPr>
            <w:r w:rsidRPr="2E8A9337" w:rsidR="2E8A9337">
              <w:rPr>
                <w:rFonts w:ascii="Arial" w:hAnsi="Arial" w:cs="Arial"/>
                <w:sz w:val="22"/>
                <w:szCs w:val="22"/>
              </w:rPr>
              <w:t xml:space="preserve">Students will be able to explain how enzymes work best under specific conditions (pH, temperature, etc.) </w:t>
            </w:r>
          </w:p>
          <w:p w:rsidR="2E8A9337" w:rsidP="2E8A9337" w:rsidRDefault="2E8A9337" w14:paraId="25C52F42" w14:textId="63E7B1DF">
            <w:pPr>
              <w:numPr>
                <w:ilvl w:val="0"/>
                <w:numId w:val="5"/>
              </w:numPr>
              <w:rPr>
                <w:rFonts w:ascii="Arial" w:hAnsi="Arial" w:cs="Arial"/>
                <w:sz w:val="22"/>
                <w:szCs w:val="22"/>
              </w:rPr>
            </w:pPr>
            <w:r w:rsidRPr="2E8A9337" w:rsidR="2E8A9337">
              <w:rPr>
                <w:rFonts w:ascii="Arial" w:hAnsi="Arial" w:cs="Arial"/>
                <w:sz w:val="22"/>
                <w:szCs w:val="22"/>
              </w:rPr>
              <w:t xml:space="preserve">Students will be measuring, experimenting, and hypothesizing the behavior of </w:t>
            </w:r>
            <w:proofErr w:type="spellStart"/>
            <w:r w:rsidRPr="2E8A9337" w:rsidR="2E8A9337">
              <w:rPr>
                <w:rFonts w:ascii="Arial" w:hAnsi="Arial" w:cs="Arial"/>
                <w:sz w:val="22"/>
                <w:szCs w:val="22"/>
              </w:rPr>
              <w:t>enyzymes</w:t>
            </w:r>
            <w:proofErr w:type="spellEnd"/>
            <w:r w:rsidRPr="2E8A9337" w:rsidR="2E8A9337">
              <w:rPr>
                <w:rFonts w:ascii="Arial" w:hAnsi="Arial" w:cs="Arial"/>
                <w:sz w:val="22"/>
                <w:szCs w:val="22"/>
              </w:rPr>
              <w:t xml:space="preserve"> under certain conditions </w:t>
            </w:r>
          </w:p>
          <w:p w:rsidRPr="00C15710" w:rsidR="009F286A" w:rsidP="05DF114A" w:rsidRDefault="432D5081" w14:paraId="7347C75D" w14:textId="2011A036">
            <w:pPr>
              <w:pStyle w:val="Normal"/>
              <w:numPr>
                <w:ilvl w:val="0"/>
                <w:numId w:val="5"/>
              </w:numPr>
              <w:rPr>
                <w:rFonts w:ascii="Arial" w:hAnsi="Arial" w:cs="Arial"/>
                <w:sz w:val="22"/>
                <w:szCs w:val="22"/>
              </w:rPr>
            </w:pPr>
            <w:r w:rsidRPr="05DF114A" w:rsidR="05DF114A">
              <w:rPr>
                <w:rFonts w:ascii="Arial" w:hAnsi="Arial" w:cs="Arial"/>
                <w:sz w:val="22"/>
                <w:szCs w:val="22"/>
              </w:rPr>
              <w:t>Student will be able to correlate the power of enzymes to world-saving processes</w:t>
            </w:r>
          </w:p>
        </w:tc>
      </w:tr>
      <w:tr w:rsidRPr="00C15710" w:rsidR="009F286A" w:rsidTr="0081B239" w14:paraId="3EC2E52A" w14:textId="77777777">
        <w:trPr>
          <w:trHeight w:val="343"/>
        </w:trPr>
        <w:tc>
          <w:tcPr>
            <w:tcW w:w="10080" w:type="dxa"/>
            <w:shd w:val="clear" w:color="auto" w:fill="auto"/>
            <w:tcMar/>
          </w:tcPr>
          <w:p w:rsidRPr="00C15710" w:rsidR="009F286A" w:rsidP="00F34C74" w:rsidRDefault="009F286A" w14:paraId="6946A112" w14:textId="77777777">
            <w:pPr>
              <w:rPr>
                <w:rFonts w:ascii="Arial" w:hAnsi="Arial" w:cs="Arial"/>
                <w:b/>
                <w:sz w:val="22"/>
                <w:szCs w:val="22"/>
              </w:rPr>
            </w:pPr>
            <w:r w:rsidRPr="2E8A9337" w:rsidR="2E8A9337">
              <w:rPr>
                <w:rFonts w:ascii="Arial" w:hAnsi="Arial" w:cs="Arial"/>
                <w:b w:val="1"/>
                <w:bCs w:val="1"/>
                <w:color w:val="000000" w:themeColor="text1" w:themeTint="FF" w:themeShade="FF"/>
                <w:sz w:val="22"/>
                <w:szCs w:val="22"/>
              </w:rPr>
              <w:t>Differentiation strategies to meet diverse learner needs:</w:t>
            </w:r>
          </w:p>
          <w:p w:rsidR="2E8A9337" w:rsidP="2E8A9337" w:rsidRDefault="2E8A9337" w14:paraId="2BEAE743" w14:textId="4D183FE3">
            <w:pPr>
              <w:numPr>
                <w:ilvl w:val="0"/>
                <w:numId w:val="6"/>
              </w:numPr>
              <w:rPr>
                <w:rFonts w:ascii="Arial" w:hAnsi="Arial" w:cs="Arial"/>
                <w:sz w:val="22"/>
                <w:szCs w:val="22"/>
              </w:rPr>
            </w:pPr>
            <w:r w:rsidRPr="2E8A9337" w:rsidR="2E8A9337">
              <w:rPr>
                <w:rFonts w:ascii="Arial" w:hAnsi="Arial" w:cs="Arial"/>
                <w:sz w:val="22"/>
                <w:szCs w:val="22"/>
              </w:rPr>
              <w:t>This lesson includes the “choice board” activity, which allows students to choose how they will learn and demonstrate their understanding of the concept. Each student, no matter which options of “input” and output” they choose, will learn the same content required for the output and class evaluation at the end of the lesson.</w:t>
            </w:r>
          </w:p>
          <w:p w:rsidRPr="00C15710" w:rsidR="009F286A" w:rsidP="009F286A" w:rsidRDefault="009F286A" w14:paraId="559E2FAA" w14:textId="7DA36B80">
            <w:pPr>
              <w:numPr>
                <w:ilvl w:val="0"/>
                <w:numId w:val="6"/>
              </w:numPr>
              <w:rPr>
                <w:rFonts w:ascii="Arial" w:hAnsi="Arial" w:cs="Arial"/>
                <w:sz w:val="22"/>
                <w:szCs w:val="22"/>
              </w:rPr>
            </w:pPr>
            <w:r w:rsidRPr="28091443" w:rsidR="28091443">
              <w:rPr>
                <w:rFonts w:ascii="Arial" w:hAnsi="Arial" w:cs="Arial"/>
                <w:sz w:val="22"/>
                <w:szCs w:val="22"/>
              </w:rPr>
              <w:t>The teacher should ask students whether they prefer to read or watch videos to learn about concepts; then have students learn in their preferred learning style. However, the teacher may assign students certain methods to improve their skills. For example, if a student prefers reading, teachers may have them watch a video and take notes to improve their listening skills.</w:t>
            </w:r>
          </w:p>
          <w:p w:rsidRPr="00C15710" w:rsidR="009F286A" w:rsidP="009F286A" w:rsidRDefault="009F286A" w14:paraId="1C5D258B" w14:textId="1DC1A4EB">
            <w:pPr>
              <w:numPr>
                <w:ilvl w:val="0"/>
                <w:numId w:val="6"/>
              </w:numPr>
              <w:rPr>
                <w:rFonts w:ascii="Arial" w:hAnsi="Arial" w:cs="Arial"/>
                <w:sz w:val="22"/>
                <w:szCs w:val="22"/>
              </w:rPr>
            </w:pPr>
            <w:r w:rsidRPr="28091443" w:rsidR="28091443">
              <w:rPr>
                <w:rFonts w:ascii="Arial" w:hAnsi="Arial" w:cs="Arial"/>
                <w:sz w:val="22"/>
                <w:szCs w:val="22"/>
              </w:rPr>
              <w:t>ELL students and students with learning disabilities should have multiple forms of instruction including visual and written instruction sheets as well as a verbal instruction and demonstration. With the choice board, the teacher may make recommendations as needed for these students, such as recommending watching the “Amoeba Sisters” video with English captions for one of their inputs and doing the “Fill in the Blank” as one of their outputs.</w:t>
            </w:r>
          </w:p>
          <w:p w:rsidRPr="00C15710" w:rsidR="009F286A" w:rsidP="717061E2" w:rsidRDefault="009F286A" w14:paraId="30977DD3" w14:textId="08B80CEF">
            <w:pPr>
              <w:pStyle w:val="Normal"/>
              <w:rPr>
                <w:rFonts w:ascii="Arial" w:hAnsi="Arial" w:cs="Arial"/>
                <w:sz w:val="24"/>
                <w:szCs w:val="24"/>
              </w:rPr>
            </w:pPr>
          </w:p>
        </w:tc>
      </w:tr>
      <w:tr w:rsidRPr="00C15710" w:rsidR="009F286A" w:rsidTr="0081B239" w14:paraId="32960D12" w14:textId="77777777">
        <w:trPr>
          <w:trHeight w:val="343"/>
        </w:trPr>
        <w:tc>
          <w:tcPr>
            <w:tcW w:w="10080" w:type="dxa"/>
            <w:shd w:val="clear" w:color="auto" w:fill="auto"/>
            <w:tcMar/>
          </w:tcPr>
          <w:p w:rsidR="02FB48BD" w:rsidP="5BA4940C" w:rsidRDefault="02FB48BD" w14:paraId="2BB593C9" w14:textId="342916F3">
            <w:pPr>
              <w:spacing w:line="240" w:lineRule="auto"/>
              <w:rPr>
                <w:rFonts w:ascii="Arial" w:hAnsi="Arial" w:cs="Arial"/>
                <w:b w:val="1"/>
                <w:bCs w:val="1"/>
                <w:sz w:val="22"/>
                <w:szCs w:val="22"/>
              </w:rPr>
            </w:pPr>
            <w:r w:rsidRPr="5BA4940C" w:rsidR="5BA4940C">
              <w:rPr>
                <w:rFonts w:ascii="Arial" w:hAnsi="Arial" w:cs="Arial"/>
                <w:b w:val="1"/>
                <w:bCs w:val="1"/>
                <w:sz w:val="22"/>
                <w:szCs w:val="22"/>
              </w:rPr>
              <w:t>ENGAGEMENT (5 minutes)</w:t>
            </w:r>
          </w:p>
          <w:p w:rsidR="02FB48BD" w:rsidP="28091443" w:rsidRDefault="02FB48BD" w14:paraId="34208F61" w14:textId="7C450DDC">
            <w:pPr>
              <w:pStyle w:val="BodyText"/>
              <w:spacing w:line="240" w:lineRule="auto"/>
              <w:ind w:left="0"/>
              <w:rPr>
                <w:rFonts w:cs="Arial"/>
                <w:i w:val="0"/>
                <w:iCs w:val="0"/>
                <w:sz w:val="22"/>
                <w:szCs w:val="22"/>
              </w:rPr>
            </w:pPr>
            <w:r w:rsidRPr="28091443" w:rsidR="28091443">
              <w:rPr>
                <w:rFonts w:cs="Arial"/>
                <w:sz w:val="22"/>
                <w:szCs w:val="22"/>
              </w:rPr>
              <w:t>The teacher will begin class with an engaging class discussion on superheroes. The teacher will ask: “</w:t>
            </w:r>
            <w:r w:rsidRPr="28091443" w:rsidR="28091443">
              <w:rPr>
                <w:rFonts w:cs="Arial"/>
                <w:i w:val="1"/>
                <w:iCs w:val="1"/>
                <w:sz w:val="22"/>
                <w:szCs w:val="22"/>
              </w:rPr>
              <w:t>Who is your favorite hero? Which one is the most powerful?</w:t>
            </w:r>
            <w:r w:rsidRPr="28091443" w:rsidR="28091443">
              <w:rPr>
                <w:rFonts w:cs="Arial"/>
                <w:i w:val="1"/>
                <w:iCs w:val="1"/>
                <w:sz w:val="22"/>
                <w:szCs w:val="22"/>
              </w:rPr>
              <w:t xml:space="preserve"> Why?</w:t>
            </w:r>
            <w:r w:rsidRPr="28091443" w:rsidR="28091443">
              <w:rPr>
                <w:rFonts w:cs="Arial"/>
                <w:i w:val="0"/>
                <w:iCs w:val="0"/>
                <w:sz w:val="22"/>
                <w:szCs w:val="22"/>
              </w:rPr>
              <w:t xml:space="preserve">” </w:t>
            </w:r>
          </w:p>
          <w:p w:rsidR="2E8A9337" w:rsidP="2E8A9337" w:rsidRDefault="2E8A9337" w14:paraId="57DBD7B4" w14:textId="7319EBA0">
            <w:pPr>
              <w:pStyle w:val="BodyText"/>
              <w:numPr>
                <w:ilvl w:val="0"/>
                <w:numId w:val="27"/>
              </w:numPr>
              <w:spacing w:line="240" w:lineRule="auto"/>
              <w:rPr>
                <w:rFonts w:cs="Arial"/>
                <w:i w:val="0"/>
                <w:iCs w:val="0"/>
                <w:sz w:val="22"/>
                <w:szCs w:val="22"/>
              </w:rPr>
            </w:pPr>
            <w:r w:rsidRPr="2E8A9337" w:rsidR="2E8A9337">
              <w:rPr>
                <w:rFonts w:cs="Arial"/>
                <w:i w:val="0"/>
                <w:iCs w:val="0"/>
                <w:sz w:val="22"/>
                <w:szCs w:val="22"/>
              </w:rPr>
              <w:t>For teachers with a “bell ringer” system, this can be the bell ringer for the day. Have students write down their favorite superhero, and how they believe they are powerful.</w:t>
            </w:r>
          </w:p>
          <w:p w:rsidR="02FB48BD" w:rsidP="08816DA3" w:rsidRDefault="02FB48BD" w14:paraId="353F83AA" w14:textId="6F499CD2">
            <w:pPr>
              <w:pStyle w:val="BodyText"/>
              <w:spacing w:line="240" w:lineRule="auto"/>
              <w:rPr>
                <w:rFonts w:cs="Arial"/>
                <w:i w:val="0"/>
                <w:iCs w:val="0"/>
                <w:sz w:val="22"/>
                <w:szCs w:val="22"/>
              </w:rPr>
            </w:pPr>
            <w:r w:rsidRPr="08816DA3" w:rsidR="08816DA3">
              <w:rPr>
                <w:rFonts w:cs="Arial"/>
                <w:i w:val="0"/>
                <w:iCs w:val="0"/>
                <w:sz w:val="22"/>
                <w:szCs w:val="22"/>
              </w:rPr>
              <w:t xml:space="preserve">Following the class responses, the teacher will explain how </w:t>
            </w:r>
          </w:p>
          <w:p w:rsidR="02FB48BD" w:rsidP="08816DA3" w:rsidRDefault="02FB48BD" w14:paraId="7FD8D596" w14:textId="05481ED6">
            <w:pPr>
              <w:pStyle w:val="BodyText"/>
              <w:numPr>
                <w:ilvl w:val="0"/>
                <w:numId w:val="12"/>
              </w:numPr>
              <w:spacing w:line="240" w:lineRule="auto"/>
              <w:rPr>
                <w:rFonts w:cs="Arial"/>
                <w:i w:val="0"/>
                <w:iCs w:val="0"/>
                <w:sz w:val="22"/>
                <w:szCs w:val="22"/>
              </w:rPr>
            </w:pPr>
            <w:r w:rsidRPr="08816DA3" w:rsidR="08816DA3">
              <w:rPr>
                <w:rFonts w:cs="Arial"/>
                <w:i w:val="1"/>
                <w:iCs w:val="1"/>
                <w:sz w:val="22"/>
                <w:szCs w:val="22"/>
              </w:rPr>
              <w:t xml:space="preserve">what are some of the </w:t>
            </w:r>
            <w:proofErr w:type="gramStart"/>
            <w:r w:rsidRPr="08816DA3" w:rsidR="08816DA3">
              <w:rPr>
                <w:rFonts w:cs="Arial"/>
                <w:i w:val="1"/>
                <w:iCs w:val="1"/>
                <w:sz w:val="22"/>
                <w:szCs w:val="22"/>
              </w:rPr>
              <w:t>worlds</w:t>
            </w:r>
            <w:proofErr w:type="gramEnd"/>
            <w:r w:rsidRPr="08816DA3" w:rsidR="08816DA3">
              <w:rPr>
                <w:rFonts w:cs="Arial"/>
                <w:i w:val="1"/>
                <w:iCs w:val="1"/>
                <w:sz w:val="22"/>
                <w:szCs w:val="22"/>
              </w:rPr>
              <w:t xml:space="preserve"> biggest issues right now?” T</w:t>
            </w:r>
            <w:r w:rsidRPr="08816DA3" w:rsidR="08816DA3">
              <w:rPr>
                <w:rFonts w:cs="Arial"/>
                <w:i w:val="0"/>
                <w:iCs w:val="0"/>
                <w:sz w:val="22"/>
                <w:szCs w:val="22"/>
              </w:rPr>
              <w:t>he teacher will pause for a couple of seconds to let this sit with students, then the teacher will ask some students to share their thoughts with the person next to them for a few seconds, then ask the class to share some of their answers.</w:t>
            </w:r>
          </w:p>
          <w:p w:rsidR="02FB48BD" w:rsidP="08816DA3" w:rsidRDefault="02FB48BD" w14:paraId="07C9959A" w14:textId="1513D13E">
            <w:pPr>
              <w:pStyle w:val="BodyText"/>
              <w:numPr>
                <w:ilvl w:val="0"/>
                <w:numId w:val="12"/>
              </w:numPr>
              <w:spacing w:line="240" w:lineRule="auto"/>
              <w:rPr>
                <w:rFonts w:cs="Arial"/>
                <w:i w:val="1"/>
                <w:iCs w:val="1"/>
                <w:sz w:val="22"/>
                <w:szCs w:val="22"/>
              </w:rPr>
            </w:pPr>
            <w:r w:rsidRPr="08816DA3" w:rsidR="08816DA3">
              <w:rPr>
                <w:rFonts w:cs="Arial"/>
                <w:i w:val="1"/>
                <w:iCs w:val="1"/>
                <w:sz w:val="22"/>
                <w:szCs w:val="22"/>
              </w:rPr>
              <w:t>“Not all heroes wear capes” as itty bitty enzymes (if properly engineered) can actually “save the world”.</w:t>
            </w:r>
          </w:p>
          <w:p w:rsidR="02FB48BD" w:rsidP="28091443" w:rsidRDefault="02FB48BD" w14:paraId="1C79D924" w14:textId="4B87648E">
            <w:pPr>
              <w:pStyle w:val="BodyText"/>
              <w:numPr>
                <w:ilvl w:val="0"/>
                <w:numId w:val="12"/>
              </w:numPr>
              <w:spacing w:line="240" w:lineRule="auto"/>
              <w:rPr>
                <w:rFonts w:cs="Arial"/>
                <w:i w:val="1"/>
                <w:iCs w:val="1"/>
                <w:color w:val="FF0000"/>
                <w:sz w:val="22"/>
                <w:szCs w:val="22"/>
              </w:rPr>
            </w:pPr>
            <w:r w:rsidRPr="28091443" w:rsidR="28091443">
              <w:rPr>
                <w:rFonts w:cs="Arial"/>
                <w:i w:val="1"/>
                <w:iCs w:val="1"/>
                <w:sz w:val="22"/>
                <w:szCs w:val="22"/>
              </w:rPr>
              <w:t xml:space="preserve">“What do I mean by save the world? Enzymes can be “superpowered” to break down plastic, reducing our pollution, carbon footprint and its negative impact on the environment. </w:t>
            </w:r>
            <w:proofErr w:type="gramStart"/>
            <w:r w:rsidRPr="28091443" w:rsidR="28091443">
              <w:rPr>
                <w:rFonts w:cs="Arial"/>
                <w:i w:val="1"/>
                <w:iCs w:val="1"/>
                <w:sz w:val="22"/>
                <w:szCs w:val="22"/>
              </w:rPr>
              <w:t>But,</w:t>
            </w:r>
            <w:proofErr w:type="gramEnd"/>
            <w:r w:rsidRPr="28091443" w:rsidR="28091443">
              <w:rPr>
                <w:rFonts w:cs="Arial"/>
                <w:i w:val="1"/>
                <w:iCs w:val="1"/>
                <w:sz w:val="22"/>
                <w:szCs w:val="22"/>
              </w:rPr>
              <w:t xml:space="preserve"> what even are enzymes, how do they work? </w:t>
            </w:r>
            <w:r w:rsidRPr="28091443" w:rsidR="28091443">
              <w:rPr>
                <w:rFonts w:cs="Arial"/>
                <w:i w:val="1"/>
                <w:iCs w:val="1"/>
                <w:sz w:val="22"/>
                <w:szCs w:val="22"/>
              </w:rPr>
              <w:t xml:space="preserve">What do they even do?” </w:t>
            </w:r>
          </w:p>
          <w:p w:rsidR="02FB48BD" w:rsidP="43C910C3" w:rsidRDefault="02FB48BD" w14:paraId="6F311ABD" w14:textId="6AFB65DB">
            <w:pPr>
              <w:pStyle w:val="BodyText"/>
              <w:numPr>
                <w:ilvl w:val="0"/>
                <w:numId w:val="12"/>
              </w:numPr>
              <w:spacing w:line="240" w:lineRule="auto"/>
              <w:rPr>
                <w:rFonts w:cs="Arial"/>
                <w:b w:val="0"/>
                <w:bCs w:val="0"/>
                <w:i w:val="0"/>
                <w:iCs w:val="0"/>
                <w:sz w:val="22"/>
                <w:szCs w:val="22"/>
              </w:rPr>
            </w:pPr>
            <w:r w:rsidRPr="43C910C3" w:rsidR="43C910C3">
              <w:rPr>
                <w:rFonts w:cs="Arial"/>
                <w:b w:val="0"/>
                <w:bCs w:val="0"/>
                <w:i w:val="0"/>
                <w:iCs w:val="0"/>
                <w:sz w:val="22"/>
                <w:szCs w:val="22"/>
              </w:rPr>
              <w:t xml:space="preserve">The teacher will continue with a brief summary on enzymes as explained on the slides. </w:t>
            </w:r>
          </w:p>
          <w:p w:rsidR="43C910C3" w:rsidP="43C910C3" w:rsidRDefault="43C910C3" w14:paraId="023A9006" w14:textId="3619DDAA">
            <w:pPr>
              <w:pStyle w:val="BodyText"/>
              <w:spacing w:line="240" w:lineRule="auto"/>
              <w:rPr>
                <w:rFonts w:cs="Arial"/>
                <w:b w:val="0"/>
                <w:bCs w:val="0"/>
                <w:i w:val="0"/>
                <w:iCs w:val="0"/>
                <w:sz w:val="22"/>
                <w:szCs w:val="22"/>
              </w:rPr>
            </w:pPr>
          </w:p>
          <w:p w:rsidR="43C910C3" w:rsidP="43C910C3" w:rsidRDefault="43C910C3" w14:paraId="6BB687CB" w14:textId="0BCC700F">
            <w:pPr>
              <w:pStyle w:val="BodyText"/>
              <w:spacing w:line="240" w:lineRule="auto"/>
              <w:rPr>
                <w:rFonts w:cs="Arial"/>
                <w:b w:val="1"/>
                <w:bCs w:val="1"/>
                <w:i w:val="0"/>
                <w:iCs w:val="0"/>
                <w:sz w:val="22"/>
                <w:szCs w:val="22"/>
              </w:rPr>
            </w:pPr>
            <w:r w:rsidRPr="43C910C3" w:rsidR="43C910C3">
              <w:rPr>
                <w:rFonts w:cs="Arial"/>
                <w:b w:val="1"/>
                <w:bCs w:val="1"/>
                <w:i w:val="0"/>
                <w:iCs w:val="0"/>
                <w:sz w:val="22"/>
                <w:szCs w:val="22"/>
              </w:rPr>
              <w:t xml:space="preserve">Transition: </w:t>
            </w:r>
          </w:p>
          <w:p w:rsidR="43C910C3" w:rsidP="08816DA3" w:rsidRDefault="43C910C3" w14:paraId="3FDC8238" w14:textId="5064215C">
            <w:pPr>
              <w:pStyle w:val="BodyText"/>
              <w:spacing w:line="240" w:lineRule="auto"/>
              <w:rPr>
                <w:rFonts w:cs="Arial"/>
                <w:b w:val="0"/>
                <w:bCs w:val="0"/>
                <w:i w:val="0"/>
                <w:iCs w:val="0"/>
                <w:sz w:val="22"/>
                <w:szCs w:val="22"/>
              </w:rPr>
            </w:pPr>
            <w:r w:rsidRPr="08816DA3" w:rsidR="08816DA3">
              <w:rPr>
                <w:rFonts w:cs="Arial"/>
                <w:b w:val="0"/>
                <w:bCs w:val="0"/>
                <w:i w:val="0"/>
                <w:iCs w:val="0"/>
                <w:sz w:val="22"/>
                <w:szCs w:val="22"/>
              </w:rPr>
              <w:t>“</w:t>
            </w:r>
            <w:r w:rsidRPr="08816DA3" w:rsidR="08816DA3">
              <w:rPr>
                <w:rFonts w:cs="Arial"/>
                <w:b w:val="0"/>
                <w:bCs w:val="0"/>
                <w:i w:val="1"/>
                <w:iCs w:val="1"/>
                <w:sz w:val="22"/>
                <w:szCs w:val="22"/>
              </w:rPr>
              <w:t xml:space="preserve">Let's see an </w:t>
            </w:r>
            <w:r w:rsidRPr="08816DA3" w:rsidR="08816DA3">
              <w:rPr>
                <w:rFonts w:cs="Arial"/>
                <w:b w:val="0"/>
                <w:bCs w:val="0"/>
                <w:i w:val="1"/>
                <w:iCs w:val="1"/>
                <w:sz w:val="22"/>
                <w:szCs w:val="22"/>
              </w:rPr>
              <w:t>enzyme</w:t>
            </w:r>
            <w:r w:rsidRPr="08816DA3" w:rsidR="08816DA3">
              <w:rPr>
                <w:rFonts w:cs="Arial"/>
                <w:b w:val="0"/>
                <w:bCs w:val="0"/>
                <w:i w:val="1"/>
                <w:iCs w:val="1"/>
                <w:sz w:val="22"/>
                <w:szCs w:val="22"/>
              </w:rPr>
              <w:t xml:space="preserve"> reaction thing work in real time. We will be performing a quick experiment to see how the enzymes in a potato break down a toxic chemical, and also how they react to different pH and temperatures.” </w:t>
            </w:r>
          </w:p>
          <w:p w:rsidRPr="00C15710" w:rsidR="009F286A" w:rsidP="00F34C74" w:rsidRDefault="009F286A" w14:paraId="49B151A5" w14:textId="77777777">
            <w:pPr>
              <w:rPr>
                <w:rFonts w:ascii="Arial" w:hAnsi="Arial" w:cs="Arial"/>
                <w:b/>
                <w:sz w:val="22"/>
                <w:szCs w:val="22"/>
              </w:rPr>
            </w:pPr>
          </w:p>
        </w:tc>
      </w:tr>
      <w:tr w:rsidRPr="00C15710" w:rsidR="009F286A" w:rsidTr="0081B239" w14:paraId="6815390C" w14:textId="77777777">
        <w:trPr>
          <w:trHeight w:val="343"/>
        </w:trPr>
        <w:tc>
          <w:tcPr>
            <w:tcW w:w="10080" w:type="dxa"/>
            <w:shd w:val="clear" w:color="auto" w:fill="auto"/>
            <w:tcMar/>
          </w:tcPr>
          <w:p w:rsidRPr="00C15710" w:rsidR="009F286A" w:rsidP="43C910C3" w:rsidRDefault="009F286A" w14:paraId="4180351E" w14:textId="1D95C201">
            <w:pPr>
              <w:rPr>
                <w:rFonts w:ascii="Arial" w:hAnsi="Arial" w:cs="Arial"/>
                <w:b w:val="1"/>
                <w:bCs w:val="1"/>
                <w:sz w:val="22"/>
                <w:szCs w:val="22"/>
              </w:rPr>
            </w:pPr>
            <w:r w:rsidRPr="717061E2" w:rsidR="717061E2">
              <w:rPr>
                <w:rFonts w:ascii="Arial" w:hAnsi="Arial" w:cs="Arial"/>
                <w:b w:val="1"/>
                <w:bCs w:val="1"/>
                <w:sz w:val="22"/>
                <w:szCs w:val="22"/>
              </w:rPr>
              <w:t>EXPLORATION (25 minutes)</w:t>
            </w:r>
          </w:p>
          <w:p w:rsidR="43C910C3" w:rsidP="43C910C3" w:rsidRDefault="43C910C3" w14:paraId="2908CD2E" w14:textId="083CD1D3">
            <w:pPr>
              <w:pStyle w:val="Normal"/>
              <w:rPr>
                <w:rFonts w:ascii="Arial" w:hAnsi="Arial" w:cs="Arial"/>
                <w:b w:val="0"/>
                <w:bCs w:val="0"/>
                <w:sz w:val="22"/>
                <w:szCs w:val="22"/>
              </w:rPr>
            </w:pPr>
            <w:hyperlink r:id="R839fb9509d414b78">
              <w:r w:rsidRPr="5BA4940C" w:rsidR="5BA4940C">
                <w:rPr>
                  <w:rStyle w:val="Hyperlink"/>
                  <w:rFonts w:ascii="Arial" w:hAnsi="Arial" w:cs="Arial"/>
                  <w:b w:val="0"/>
                  <w:bCs w:val="0"/>
                  <w:sz w:val="22"/>
                  <w:szCs w:val="22"/>
                </w:rPr>
                <w:t>https://utexas.app.box.com/file/1785260881464</w:t>
              </w:r>
            </w:hyperlink>
            <w:r w:rsidRPr="5BA4940C" w:rsidR="5BA4940C">
              <w:rPr>
                <w:rFonts w:ascii="Arial" w:hAnsi="Arial" w:cs="Arial"/>
                <w:b w:val="0"/>
                <w:bCs w:val="0"/>
                <w:sz w:val="22"/>
                <w:szCs w:val="22"/>
              </w:rPr>
              <w:t xml:space="preserve"> </w:t>
            </w:r>
          </w:p>
          <w:p w:rsidR="5819D581" w:rsidP="5819D581" w:rsidRDefault="5819D581" w14:paraId="0FFA9247" w14:textId="54EEF7B4">
            <w:pPr>
              <w:pStyle w:val="BodyText"/>
              <w:spacing w:line="240" w:lineRule="auto"/>
              <w:ind w:left="0"/>
              <w:rPr>
                <w:rFonts w:cs="Arial"/>
                <w:b w:val="0"/>
                <w:bCs w:val="0"/>
                <w:i w:val="0"/>
                <w:iCs w:val="0"/>
                <w:sz w:val="22"/>
                <w:szCs w:val="22"/>
              </w:rPr>
            </w:pPr>
            <w:r w:rsidRPr="5819D581" w:rsidR="5819D581">
              <w:rPr>
                <w:rFonts w:cs="Arial"/>
                <w:b w:val="0"/>
                <w:bCs w:val="0"/>
                <w:i w:val="0"/>
                <w:iCs w:val="0"/>
                <w:sz w:val="22"/>
                <w:szCs w:val="22"/>
              </w:rPr>
              <w:t>The teacher will form the class into groups of 3-4 and send them to their respective stations where the materials will be ready for them. Students can open the worksheet online, or the teacher may print out the worksheets for students to fill out.</w:t>
            </w:r>
          </w:p>
          <w:p w:rsidR="5819D581" w:rsidP="5819D581" w:rsidRDefault="5819D581" w14:paraId="3236A636" w14:textId="4DF01594">
            <w:pPr>
              <w:pStyle w:val="BodyText"/>
              <w:numPr>
                <w:ilvl w:val="0"/>
                <w:numId w:val="2"/>
              </w:numPr>
              <w:spacing w:line="240" w:lineRule="auto"/>
              <w:rPr>
                <w:rFonts w:cs="Arial"/>
                <w:sz w:val="22"/>
                <w:szCs w:val="22"/>
              </w:rPr>
            </w:pPr>
            <w:r w:rsidRPr="5819D581" w:rsidR="5819D581">
              <w:rPr>
                <w:rFonts w:cs="Arial"/>
                <w:sz w:val="22"/>
                <w:szCs w:val="22"/>
              </w:rPr>
              <w:t xml:space="preserve">Prior to the start of class, the teacher will have set the materials up for the students. This can be on their own desks, or the lab tables provided in the classroom. Teacher will set up enough stations to provide for groups of 3-4 students in each group. Teacher will have the listed materials ready for use in each station. </w:t>
            </w:r>
          </w:p>
          <w:p w:rsidR="5819D581" w:rsidP="5819D581" w:rsidRDefault="5819D581" w14:paraId="13F6AD49" w14:textId="2BE18095">
            <w:pPr>
              <w:pStyle w:val="BodyText"/>
              <w:numPr>
                <w:ilvl w:val="0"/>
                <w:numId w:val="2"/>
              </w:numPr>
              <w:spacing w:line="240" w:lineRule="auto"/>
              <w:rPr>
                <w:rFonts w:cs="Arial"/>
                <w:sz w:val="22"/>
                <w:szCs w:val="22"/>
              </w:rPr>
            </w:pPr>
            <w:r w:rsidRPr="5819D581" w:rsidR="5819D581">
              <w:rPr>
                <w:rFonts w:cs="Arial"/>
                <w:sz w:val="22"/>
                <w:szCs w:val="22"/>
              </w:rPr>
              <w:t xml:space="preserve">The teacher will review what an enzyme is before the start of the lab. This is slide 5 on the slideshow. After a quick and brief explanation of what an enzyme is, the teacher will introduce the lab. </w:t>
            </w:r>
          </w:p>
          <w:p w:rsidR="5819D581" w:rsidP="5819D581" w:rsidRDefault="5819D581" w14:paraId="17DCA91E" w14:textId="00A23423">
            <w:pPr>
              <w:pStyle w:val="BodyText"/>
              <w:numPr>
                <w:ilvl w:val="0"/>
                <w:numId w:val="2"/>
              </w:numPr>
              <w:spacing w:line="240" w:lineRule="auto"/>
              <w:rPr>
                <w:rFonts w:cs="Arial"/>
                <w:sz w:val="22"/>
                <w:szCs w:val="22"/>
              </w:rPr>
            </w:pPr>
            <w:r w:rsidRPr="5819D581" w:rsidR="5819D581">
              <w:rPr>
                <w:rFonts w:cs="Arial"/>
                <w:sz w:val="22"/>
                <w:szCs w:val="22"/>
              </w:rPr>
              <w:t>Before splitting the students into groups or going further with the lab, the teacher will review the safety regulations:</w:t>
            </w:r>
          </w:p>
          <w:p w:rsidR="5819D581" w:rsidP="5819D581" w:rsidRDefault="5819D581" w14:paraId="79D02A8C" w14:textId="789EFB7E">
            <w:pPr>
              <w:pStyle w:val="BodyText"/>
              <w:numPr>
                <w:ilvl w:val="1"/>
                <w:numId w:val="2"/>
              </w:numPr>
              <w:spacing w:line="240" w:lineRule="auto"/>
              <w:rPr>
                <w:rFonts w:cs="Arial"/>
                <w:sz w:val="22"/>
                <w:szCs w:val="22"/>
              </w:rPr>
            </w:pPr>
            <w:r w:rsidRPr="5819D581" w:rsidR="5819D581">
              <w:rPr>
                <w:rFonts w:cs="Arial"/>
                <w:sz w:val="22"/>
                <w:szCs w:val="22"/>
              </w:rPr>
              <w:t xml:space="preserve">Students will NOT consume any of the materials today. </w:t>
            </w:r>
          </w:p>
          <w:p w:rsidR="5819D581" w:rsidP="5819D581" w:rsidRDefault="5819D581" w14:paraId="298915F8" w14:textId="2A3BCC15">
            <w:pPr>
              <w:pStyle w:val="BodyText"/>
              <w:numPr>
                <w:ilvl w:val="1"/>
                <w:numId w:val="2"/>
              </w:numPr>
              <w:spacing w:line="240" w:lineRule="auto"/>
              <w:rPr>
                <w:rFonts w:cs="Arial"/>
                <w:sz w:val="22"/>
                <w:szCs w:val="22"/>
              </w:rPr>
            </w:pPr>
            <w:r w:rsidRPr="5819D581" w:rsidR="5819D581">
              <w:rPr>
                <w:rFonts w:cs="Arial"/>
                <w:sz w:val="22"/>
                <w:szCs w:val="22"/>
              </w:rPr>
              <w:t>Students will NOT horse around</w:t>
            </w:r>
          </w:p>
          <w:p w:rsidR="5819D581" w:rsidP="5819D581" w:rsidRDefault="5819D581" w14:paraId="05B57004" w14:textId="4C58907F">
            <w:pPr>
              <w:pStyle w:val="BodyText"/>
              <w:numPr>
                <w:ilvl w:val="1"/>
                <w:numId w:val="2"/>
              </w:numPr>
              <w:spacing w:line="240" w:lineRule="auto"/>
              <w:rPr>
                <w:rFonts w:cs="Arial"/>
                <w:sz w:val="22"/>
                <w:szCs w:val="22"/>
              </w:rPr>
            </w:pPr>
            <w:r w:rsidRPr="5819D581" w:rsidR="5819D581">
              <w:rPr>
                <w:rFonts w:cs="Arial"/>
                <w:sz w:val="22"/>
                <w:szCs w:val="22"/>
              </w:rPr>
              <w:t>Students will be responsible for collecting their own data</w:t>
            </w:r>
          </w:p>
          <w:p w:rsidR="5819D581" w:rsidP="5819D581" w:rsidRDefault="5819D581" w14:paraId="78B3A259" w14:textId="6565BD73">
            <w:pPr>
              <w:pStyle w:val="BodyText"/>
              <w:numPr>
                <w:ilvl w:val="1"/>
                <w:numId w:val="2"/>
              </w:numPr>
              <w:spacing w:line="240" w:lineRule="auto"/>
              <w:rPr>
                <w:rFonts w:cs="Arial"/>
                <w:sz w:val="22"/>
                <w:szCs w:val="22"/>
              </w:rPr>
            </w:pPr>
            <w:r w:rsidRPr="5819D581" w:rsidR="5819D581">
              <w:rPr>
                <w:rFonts w:cs="Arial"/>
                <w:sz w:val="22"/>
                <w:szCs w:val="22"/>
              </w:rPr>
              <w:t>If any substance spills, please alert the teacher right away.</w:t>
            </w:r>
          </w:p>
          <w:p w:rsidR="5819D581" w:rsidP="5819D581" w:rsidRDefault="5819D581" w14:paraId="4DCCE19F" w14:textId="5DACA699">
            <w:pPr>
              <w:pStyle w:val="BodyText"/>
              <w:numPr>
                <w:ilvl w:val="0"/>
                <w:numId w:val="2"/>
              </w:numPr>
              <w:spacing w:line="240" w:lineRule="auto"/>
              <w:rPr>
                <w:rFonts w:cs="Arial"/>
                <w:sz w:val="22"/>
                <w:szCs w:val="22"/>
              </w:rPr>
            </w:pPr>
            <w:r w:rsidRPr="5819D581" w:rsidR="5819D581">
              <w:rPr>
                <w:rFonts w:cs="Arial"/>
                <w:sz w:val="22"/>
                <w:szCs w:val="22"/>
              </w:rPr>
              <w:t>After ensuring each student understands the safety regulations, the teacher will then allow the students to form into groups of 3-4 and head to their stations to conduct the lab.</w:t>
            </w:r>
          </w:p>
          <w:p w:rsidR="5819D581" w:rsidP="5819D581" w:rsidRDefault="5819D581" w14:paraId="6AEE3B80" w14:textId="5CF3F176">
            <w:pPr>
              <w:pStyle w:val="BodyText"/>
              <w:numPr>
                <w:ilvl w:val="0"/>
                <w:numId w:val="2"/>
              </w:numPr>
              <w:spacing w:line="240" w:lineRule="auto"/>
              <w:rPr>
                <w:rFonts w:cs="Arial"/>
                <w:sz w:val="22"/>
                <w:szCs w:val="22"/>
              </w:rPr>
            </w:pPr>
            <w:r w:rsidRPr="5819D581" w:rsidR="5819D581">
              <w:rPr>
                <w:rFonts w:cs="Arial"/>
                <w:sz w:val="22"/>
                <w:szCs w:val="22"/>
              </w:rPr>
              <w:t>The teacher will begin a 20 minute timer (imbedded into the slides)</w:t>
            </w:r>
          </w:p>
          <w:p w:rsidR="5819D581" w:rsidP="5819D581" w:rsidRDefault="5819D581" w14:paraId="10E81099" w14:textId="3F40D34B">
            <w:pPr>
              <w:pStyle w:val="BodyText"/>
              <w:numPr>
                <w:ilvl w:val="0"/>
                <w:numId w:val="2"/>
              </w:numPr>
              <w:spacing w:line="240" w:lineRule="auto"/>
              <w:rPr>
                <w:rFonts w:cs="Arial"/>
                <w:sz w:val="22"/>
                <w:szCs w:val="22"/>
              </w:rPr>
            </w:pPr>
            <w:r w:rsidRPr="5819D581" w:rsidR="5819D581">
              <w:rPr>
                <w:rFonts w:cs="Arial"/>
                <w:sz w:val="22"/>
                <w:szCs w:val="22"/>
              </w:rPr>
              <w:t>The teacher will walk around throughout the lab to assess the students’ progress and their hypothesis.</w:t>
            </w:r>
          </w:p>
          <w:p w:rsidR="5819D581" w:rsidP="5819D581" w:rsidRDefault="5819D581" w14:paraId="19F1D620" w14:textId="621C58AB">
            <w:pPr>
              <w:pStyle w:val="BodyText"/>
              <w:numPr>
                <w:ilvl w:val="1"/>
                <w:numId w:val="2"/>
              </w:numPr>
              <w:spacing w:line="240" w:lineRule="auto"/>
              <w:rPr>
                <w:rFonts w:cs="Arial"/>
                <w:sz w:val="22"/>
                <w:szCs w:val="22"/>
              </w:rPr>
            </w:pPr>
            <w:r w:rsidRPr="08816DA3" w:rsidR="08816DA3">
              <w:rPr>
                <w:rFonts w:cs="Arial"/>
                <w:sz w:val="22"/>
                <w:szCs w:val="22"/>
              </w:rPr>
              <w:t>The teacher may ask “</w:t>
            </w:r>
            <w:r w:rsidRPr="08816DA3" w:rsidR="08816DA3">
              <w:rPr>
                <w:rFonts w:cs="Arial"/>
                <w:i w:val="1"/>
                <w:iCs w:val="1"/>
                <w:sz w:val="22"/>
                <w:szCs w:val="22"/>
              </w:rPr>
              <w:t>How did you come to that hypothesis?”, “What are you finding?”, “what surprised you?”, “What did you see?”</w:t>
            </w:r>
          </w:p>
          <w:p w:rsidR="5819D581" w:rsidP="5819D581" w:rsidRDefault="5819D581" w14:paraId="2B9B6F4F" w14:textId="29D9C008">
            <w:pPr>
              <w:pStyle w:val="BodyText"/>
              <w:numPr>
                <w:ilvl w:val="1"/>
                <w:numId w:val="2"/>
              </w:numPr>
              <w:spacing w:line="240" w:lineRule="auto"/>
              <w:rPr>
                <w:noProof w:val="0"/>
                <w:lang w:val="en-US"/>
              </w:rPr>
            </w:pPr>
            <w:r w:rsidRPr="5819D581" w:rsidR="5819D581">
              <w:rPr>
                <w:rFonts w:cs="Arial"/>
                <w:sz w:val="22"/>
                <w:szCs w:val="22"/>
              </w:rPr>
              <w:t xml:space="preserve">TIP: </w:t>
            </w:r>
            <w:r w:rsidRPr="5819D581" w:rsidR="5819D581">
              <w:rPr>
                <w:rFonts w:ascii="Arial" w:hAnsi="Arial" w:eastAsia="Arial" w:cs="Arial"/>
                <w:b w:val="0"/>
                <w:bCs w:val="0"/>
                <w:i w:val="0"/>
                <w:iCs w:val="0"/>
                <w:caps w:val="0"/>
                <w:smallCaps w:val="0"/>
                <w:noProof w:val="0"/>
                <w:color w:val="000000" w:themeColor="text1" w:themeTint="FF" w:themeShade="FF"/>
                <w:sz w:val="22"/>
                <w:szCs w:val="22"/>
                <w:lang w:val="en-US"/>
              </w:rPr>
              <w:t>If the paper disc takes more than 1 minute to rise, tell students that the enzyme is denatured and they can stop timing and move on to the next trial.</w:t>
            </w:r>
          </w:p>
          <w:p w:rsidR="5819D581" w:rsidP="5819D581" w:rsidRDefault="5819D581" w14:paraId="651D5454" w14:textId="2A7566E5">
            <w:pPr>
              <w:pStyle w:val="BodyText"/>
              <w:spacing w:line="240" w:lineRule="auto"/>
              <w:ind w:left="0"/>
              <w:rPr>
                <w:rFonts w:cs="Arial"/>
                <w:sz w:val="22"/>
                <w:szCs w:val="22"/>
              </w:rPr>
            </w:pPr>
          </w:p>
          <w:p w:rsidR="5819D581" w:rsidP="5819D581" w:rsidRDefault="5819D581" w14:paraId="1C87B38E" w14:textId="2B84BFC1">
            <w:pPr>
              <w:pStyle w:val="BodyText"/>
              <w:numPr>
                <w:ilvl w:val="0"/>
                <w:numId w:val="2"/>
              </w:numPr>
              <w:spacing w:line="240" w:lineRule="auto"/>
              <w:rPr>
                <w:rFonts w:cs="Arial"/>
                <w:i w:val="0"/>
                <w:iCs w:val="0"/>
                <w:sz w:val="22"/>
                <w:szCs w:val="22"/>
              </w:rPr>
            </w:pPr>
            <w:r w:rsidRPr="5819D581" w:rsidR="5819D581">
              <w:rPr>
                <w:rFonts w:cs="Arial"/>
                <w:i w:val="0"/>
                <w:iCs w:val="0"/>
                <w:sz w:val="22"/>
                <w:szCs w:val="22"/>
              </w:rPr>
              <w:t>Once the teacher sees that majority of the classroom is beginning to finish their labs, the teacher will remind each student to throw trash away, dump waste into the sink, and to wash their hands if they got any substances on their hands. Once every student is done with the lab, the teacher will ask the students to return to their desks.</w:t>
            </w:r>
          </w:p>
          <w:p w:rsidR="5819D581" w:rsidP="5819D581" w:rsidRDefault="5819D581" w14:paraId="6689AFF8" w14:textId="21A4EA99">
            <w:pPr>
              <w:pStyle w:val="BodyText"/>
              <w:spacing w:line="240" w:lineRule="auto"/>
              <w:ind w:left="720"/>
              <w:rPr>
                <w:rFonts w:cs="Arial"/>
                <w:sz w:val="22"/>
                <w:szCs w:val="22"/>
              </w:rPr>
            </w:pPr>
          </w:p>
          <w:p w:rsidRPr="00C15710" w:rsidR="009F286A" w:rsidP="52FA097C" w:rsidRDefault="009F286A" w14:paraId="4C86BD33" w14:textId="57A62F26">
            <w:pPr>
              <w:pStyle w:val="BodyText"/>
              <w:spacing w:line="240" w:lineRule="auto"/>
              <w:rPr>
                <w:rFonts w:cs="Arial"/>
                <w:sz w:val="22"/>
                <w:szCs w:val="22"/>
              </w:rPr>
            </w:pPr>
          </w:p>
        </w:tc>
      </w:tr>
      <w:tr w:rsidRPr="00C15710" w:rsidR="009F286A" w:rsidTr="0081B239" w14:paraId="58D764E0" w14:textId="77777777">
        <w:trPr>
          <w:trHeight w:val="343"/>
        </w:trPr>
        <w:tc>
          <w:tcPr>
            <w:tcW w:w="10080" w:type="dxa"/>
            <w:shd w:val="clear" w:color="auto" w:fill="auto"/>
            <w:tcMar/>
          </w:tcPr>
          <w:p w:rsidRPr="00C15710" w:rsidR="009F286A" w:rsidP="5BA4940C" w:rsidRDefault="009F286A" w14:paraId="2376CF86" w14:textId="4962FA46">
            <w:pPr>
              <w:spacing w:line="240" w:lineRule="auto"/>
              <w:rPr>
                <w:rFonts w:ascii="Arial" w:hAnsi="Arial" w:cs="Arial"/>
                <w:b w:val="1"/>
                <w:bCs w:val="1"/>
                <w:sz w:val="22"/>
                <w:szCs w:val="22"/>
              </w:rPr>
            </w:pPr>
            <w:r w:rsidRPr="28091443" w:rsidR="28091443">
              <w:rPr>
                <w:rFonts w:ascii="Arial" w:hAnsi="Arial" w:cs="Arial"/>
                <w:b w:val="1"/>
                <w:bCs w:val="1"/>
                <w:sz w:val="22"/>
                <w:szCs w:val="22"/>
              </w:rPr>
              <w:t xml:space="preserve">EXPLANATION </w:t>
            </w:r>
            <w:r w:rsidRPr="28091443" w:rsidR="28091443">
              <w:rPr>
                <w:rFonts w:ascii="Arial" w:hAnsi="Arial" w:cs="Arial"/>
                <w:b w:val="1"/>
                <w:bCs w:val="1"/>
                <w:sz w:val="22"/>
                <w:szCs w:val="22"/>
              </w:rPr>
              <w:t>(40 minutes)</w:t>
            </w:r>
          </w:p>
          <w:p w:rsidR="5819D581" w:rsidP="5BA4940C" w:rsidRDefault="5819D581" w14:paraId="7868B8E0" w14:textId="3B5515DF">
            <w:pPr>
              <w:pStyle w:val="BodyText"/>
              <w:spacing w:line="240" w:lineRule="auto"/>
              <w:rPr>
                <w:rFonts w:cs="Arial"/>
                <w:sz w:val="22"/>
                <w:szCs w:val="22"/>
              </w:rPr>
            </w:pPr>
            <w:r w:rsidRPr="5BA4940C" w:rsidR="5BA4940C">
              <w:rPr>
                <w:rFonts w:cs="Arial"/>
                <w:sz w:val="22"/>
                <w:szCs w:val="22"/>
              </w:rPr>
              <w:t>Following the lab activity and cleanup, students will return to their original seats and the teacher will get their attention to review their findings. The teacher will ask the class to share their thoughts with a partner, and then share their answers with the class.</w:t>
            </w:r>
          </w:p>
          <w:p w:rsidR="5BA4940C" w:rsidP="5BA4940C" w:rsidRDefault="5BA4940C" w14:paraId="0334DA01" w14:textId="677B98CC">
            <w:pPr>
              <w:pStyle w:val="BodyText"/>
              <w:spacing w:line="240" w:lineRule="auto"/>
              <w:rPr>
                <w:rFonts w:cs="Arial"/>
                <w:sz w:val="22"/>
                <w:szCs w:val="22"/>
              </w:rPr>
            </w:pPr>
          </w:p>
          <w:p w:rsidR="5819D581" w:rsidP="5819D581" w:rsidRDefault="5819D581" w14:paraId="6ADE9F39" w14:textId="05191AF3">
            <w:pPr>
              <w:pStyle w:val="BodyText"/>
              <w:numPr>
                <w:ilvl w:val="0"/>
                <w:numId w:val="17"/>
              </w:numPr>
              <w:spacing w:line="240" w:lineRule="auto"/>
              <w:rPr>
                <w:rFonts w:cs="Arial"/>
                <w:sz w:val="22"/>
                <w:szCs w:val="22"/>
              </w:rPr>
            </w:pPr>
            <w:r w:rsidRPr="08816DA3" w:rsidR="08816DA3">
              <w:rPr>
                <w:rFonts w:cs="Arial"/>
                <w:sz w:val="22"/>
                <w:szCs w:val="22"/>
              </w:rPr>
              <w:t>After talking about their lab, the teacher will then explain the steps for the next activity. The teacher will introduce the choice board assignment, which gives students the option to choose how they will both learn the content and check their understanding of it. If the class is hearing of the choice board activity concept for the first time, the teacher will thoroughly review the directions (inputted into the slides). The teacher will explain how it works: Choose at least __ inputs and __ outputs. Complete the outputs first and then the inputs. The teacher will choose to have the choice board template printed to be turned in on paper, or as a virtual assignment. The teacher can evaluate each output with a stamp or checkmark for students to know if their work is correct.</w:t>
            </w:r>
          </w:p>
          <w:p w:rsidR="5819D581" w:rsidP="5819D581" w:rsidRDefault="5819D581" w14:paraId="706F7343" w14:textId="79B2C62B">
            <w:pPr>
              <w:pStyle w:val="BodyText"/>
              <w:spacing w:line="240" w:lineRule="auto"/>
              <w:rPr>
                <w:rFonts w:cs="Arial"/>
                <w:sz w:val="22"/>
                <w:szCs w:val="22"/>
              </w:rPr>
            </w:pPr>
            <w:r w:rsidRPr="5819D581" w:rsidR="5819D581">
              <w:rPr>
                <w:rFonts w:cs="Arial"/>
                <w:sz w:val="22"/>
                <w:szCs w:val="22"/>
              </w:rPr>
              <w:t>The teacher will start a timer for 20 minutes to allow the students to complete their input and output. The teacher will walk around to check that each student is on track and if they have any questions.</w:t>
            </w:r>
          </w:p>
          <w:p w:rsidR="5819D581" w:rsidP="5819D581" w:rsidRDefault="5819D581" w14:paraId="432A42F2" w14:textId="5F1E9F83">
            <w:pPr>
              <w:pStyle w:val="BodyText"/>
              <w:spacing w:line="240" w:lineRule="auto"/>
              <w:rPr>
                <w:rFonts w:cs="Arial"/>
                <w:sz w:val="22"/>
                <w:szCs w:val="22"/>
              </w:rPr>
            </w:pPr>
          </w:p>
          <w:p w:rsidR="077D1BED" w:rsidP="077D1BED" w:rsidRDefault="077D1BED" w14:paraId="41C34F4B" w14:textId="5D9B57A6">
            <w:pPr>
              <w:pStyle w:val="BodyText"/>
              <w:numPr>
                <w:ilvl w:val="0"/>
                <w:numId w:val="17"/>
              </w:numPr>
              <w:spacing w:line="240" w:lineRule="auto"/>
              <w:rPr>
                <w:rFonts w:cs="Arial"/>
                <w:color w:val="auto"/>
                <w:sz w:val="22"/>
                <w:szCs w:val="22"/>
              </w:rPr>
            </w:pPr>
            <w:r w:rsidRPr="5819D581" w:rsidR="5819D581">
              <w:rPr>
                <w:rFonts w:cs="Arial"/>
                <w:sz w:val="22"/>
                <w:szCs w:val="22"/>
              </w:rPr>
              <w:t>The teacher will note when students begin to complete their work and have them keep their outputs with them (whether they completed the lesson online or on paper) to keep as their notes. If students have a journal for this class, they can glue the worksheet into it. If they take notes virtually, they can save their outputs into a folder they have for the class.</w:t>
            </w:r>
          </w:p>
          <w:p w:rsidRPr="00C15710" w:rsidR="009F286A" w:rsidP="00F34C74" w:rsidRDefault="009F286A" w14:paraId="20041CF3" w14:textId="77777777">
            <w:pPr>
              <w:pStyle w:val="BodyText"/>
              <w:spacing w:line="240" w:lineRule="auto"/>
              <w:rPr>
                <w:rFonts w:cs="Arial"/>
                <w:szCs w:val="22"/>
              </w:rPr>
            </w:pPr>
          </w:p>
        </w:tc>
      </w:tr>
      <w:tr w:rsidRPr="00C15710" w:rsidR="009F286A" w:rsidTr="0081B239" w14:paraId="0CE7D3C2" w14:textId="77777777">
        <w:trPr>
          <w:trHeight w:val="343"/>
        </w:trPr>
        <w:tc>
          <w:tcPr>
            <w:tcW w:w="10080" w:type="dxa"/>
            <w:shd w:val="clear" w:color="auto" w:fill="auto"/>
            <w:tcMar/>
          </w:tcPr>
          <w:p w:rsidR="717061E2" w:rsidP="5BA4940C" w:rsidRDefault="717061E2" w14:paraId="3CE4788A" w14:textId="66184336">
            <w:pPr>
              <w:spacing w:line="240" w:lineRule="auto"/>
              <w:rPr>
                <w:rFonts w:ascii="Arial" w:hAnsi="Arial" w:cs="Arial"/>
                <w:b w:val="1"/>
                <w:bCs w:val="1"/>
                <w:sz w:val="22"/>
                <w:szCs w:val="22"/>
              </w:rPr>
            </w:pPr>
            <w:r w:rsidRPr="0116DDC7" w:rsidR="0116DDC7">
              <w:rPr>
                <w:rFonts w:ascii="Arial" w:hAnsi="Arial" w:cs="Arial"/>
                <w:b w:val="1"/>
                <w:bCs w:val="1"/>
                <w:sz w:val="22"/>
                <w:szCs w:val="22"/>
              </w:rPr>
              <w:t>ELABORATION (15 minutes)</w:t>
            </w:r>
          </w:p>
          <w:p w:rsidR="5819D581" w:rsidP="5BA4940C" w:rsidRDefault="5819D581" w14:paraId="221572C5" w14:textId="7BDE01A0">
            <w:pPr>
              <w:pStyle w:val="BodyText"/>
              <w:spacing w:line="240" w:lineRule="auto"/>
              <w:ind w:left="0"/>
              <w:rPr>
                <w:rFonts w:cs="Arial"/>
                <w:i w:val="1"/>
                <w:iCs w:val="1"/>
                <w:color w:val="auto"/>
                <w:sz w:val="22"/>
                <w:szCs w:val="22"/>
              </w:rPr>
            </w:pPr>
            <w:r w:rsidRPr="5BA4940C" w:rsidR="5BA4940C">
              <w:rPr>
                <w:rFonts w:cs="Arial"/>
                <w:color w:val="auto"/>
                <w:sz w:val="22"/>
                <w:szCs w:val="22"/>
              </w:rPr>
              <w:t xml:space="preserve">The teacher will move on with the lesson by connecting back to the topic brought up in the beginning of class, that enzymes (if properly engineered) can save the world. </w:t>
            </w:r>
          </w:p>
          <w:p w:rsidR="5819D581" w:rsidP="5BA4940C" w:rsidRDefault="5819D581" w14:paraId="3A7F7A47" w14:textId="1BF48F70">
            <w:pPr>
              <w:pStyle w:val="BodyText"/>
              <w:numPr>
                <w:ilvl w:val="0"/>
                <w:numId w:val="22"/>
              </w:numPr>
              <w:spacing w:line="240" w:lineRule="auto"/>
              <w:rPr>
                <w:rFonts w:cs="Arial"/>
                <w:i w:val="1"/>
                <w:iCs w:val="1"/>
                <w:color w:val="auto"/>
                <w:sz w:val="22"/>
                <w:szCs w:val="22"/>
              </w:rPr>
            </w:pPr>
            <w:r w:rsidRPr="5BA4940C" w:rsidR="5BA4940C">
              <w:rPr>
                <w:rFonts w:cs="Arial"/>
                <w:color w:val="auto"/>
                <w:sz w:val="22"/>
                <w:szCs w:val="22"/>
              </w:rPr>
              <w:t>The teacher will explain how everything we do leaves a footprint, both visible and not as visible. The teacher will ask the class to think of some examples of our visible footprint (such as clothing, trash, etc.) The teacher will then explain how this is why scientists and engineers work to create a “sustainable” planet by creating from “sustainable” materials like plants. “</w:t>
            </w:r>
            <w:r w:rsidRPr="5BA4940C" w:rsidR="5BA4940C">
              <w:rPr>
                <w:rFonts w:cs="Arial"/>
                <w:i w:val="1"/>
                <w:iCs w:val="1"/>
                <w:color w:val="auto"/>
                <w:sz w:val="22"/>
                <w:szCs w:val="22"/>
              </w:rPr>
              <w:t xml:space="preserve">However, the issue with this is that it ultimately ends up in the dump” </w:t>
            </w:r>
            <w:r w:rsidRPr="5BA4940C" w:rsidR="5BA4940C">
              <w:rPr>
                <w:rFonts w:cs="Arial"/>
                <w:i w:val="0"/>
                <w:iCs w:val="0"/>
                <w:color w:val="auto"/>
                <w:sz w:val="22"/>
                <w:szCs w:val="22"/>
              </w:rPr>
              <w:t xml:space="preserve"> </w:t>
            </w:r>
          </w:p>
          <w:p w:rsidR="5811A529" w:rsidP="0081B239" w:rsidRDefault="5811A529" w14:paraId="212A15A6" w14:textId="1D509D04">
            <w:pPr>
              <w:pStyle w:val="BodyText"/>
              <w:numPr>
                <w:ilvl w:val="0"/>
                <w:numId w:val="18"/>
              </w:numPr>
              <w:spacing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081B239" w:rsidR="0081B239">
              <w:rPr>
                <w:rFonts w:cs="Arial"/>
                <w:color w:val="auto"/>
                <w:sz w:val="22"/>
                <w:szCs w:val="22"/>
              </w:rPr>
              <w:t xml:space="preserve">The teacher will follow up this discussion with a brief </w:t>
            </w:r>
            <w:hyperlink r:id="R63e32d8e54e541ea">
              <w:r w:rsidRPr="0081B239" w:rsidR="0081B239">
                <w:rPr>
                  <w:rStyle w:val="Hyperlink"/>
                  <w:rFonts w:cs="Arial"/>
                  <w:sz w:val="22"/>
                  <w:szCs w:val="22"/>
                </w:rPr>
                <w:t>Kahoot</w:t>
              </w:r>
            </w:hyperlink>
            <w:r w:rsidRPr="0081B239" w:rsidR="0081B239">
              <w:rPr>
                <w:rFonts w:cs="Arial"/>
                <w:color w:val="auto"/>
                <w:sz w:val="22"/>
                <w:szCs w:val="22"/>
              </w:rPr>
              <w:t xml:space="preserve"> trivia game on the exact, massive amounts of plastic that ends up in the waste and comparing these amounts to real-world things. </w:t>
            </w:r>
          </w:p>
          <w:p w:rsidR="5819D581" w:rsidP="3A7EF84F" w:rsidRDefault="5819D581" w14:paraId="00A5EBBA" w14:textId="32324CC8">
            <w:pPr>
              <w:pStyle w:val="BodyText"/>
              <w:numPr>
                <w:ilvl w:val="0"/>
                <w:numId w:val="18"/>
              </w:numPr>
              <w:spacing w:line="240" w:lineRule="auto"/>
              <w:rPr>
                <w:rFonts w:cs="Arial"/>
                <w:i w:val="0"/>
                <w:iCs w:val="0"/>
                <w:color w:val="auto"/>
                <w:sz w:val="22"/>
                <w:szCs w:val="22"/>
              </w:rPr>
            </w:pPr>
            <w:r w:rsidRPr="3A7EF84F" w:rsidR="3A7EF84F">
              <w:rPr>
                <w:rFonts w:cs="Arial"/>
                <w:color w:val="auto"/>
                <w:sz w:val="22"/>
                <w:szCs w:val="22"/>
              </w:rPr>
              <w:t>Following the Kahoot game, the teacher may ask the class “</w:t>
            </w:r>
            <w:r w:rsidRPr="3A7EF84F" w:rsidR="3A7EF84F">
              <w:rPr>
                <w:rFonts w:cs="Arial"/>
                <w:i w:val="1"/>
                <w:iCs w:val="1"/>
                <w:color w:val="auto"/>
                <w:sz w:val="22"/>
                <w:szCs w:val="22"/>
              </w:rPr>
              <w:t xml:space="preserve">Has anyone heard of bioengineers? What do they do exactly? Well, this is one of the many important issues that they work to solve.” </w:t>
            </w:r>
            <w:r w:rsidRPr="3A7EF84F" w:rsidR="3A7EF84F">
              <w:rPr>
                <w:rFonts w:cs="Arial"/>
                <w:i w:val="0"/>
                <w:iCs w:val="0"/>
                <w:color w:val="auto"/>
                <w:sz w:val="22"/>
                <w:szCs w:val="22"/>
              </w:rPr>
              <w:t xml:space="preserve">The teacher will explain the more fun facts from the slide following the video. The facts explain how plastic alternatives are not entirely better, and that they ultimately end up in the dump. </w:t>
            </w:r>
            <w:r w:rsidRPr="3A7EF84F" w:rsidR="3A7EF84F">
              <w:rPr>
                <w:rFonts w:cs="Arial"/>
                <w:i w:val="1"/>
                <w:iCs w:val="1"/>
                <w:color w:val="auto"/>
                <w:sz w:val="22"/>
                <w:szCs w:val="22"/>
              </w:rPr>
              <w:t>“A solution is needed”</w:t>
            </w:r>
          </w:p>
          <w:p w:rsidR="5819D581" w:rsidP="3A7EF84F" w:rsidRDefault="5819D581" w14:paraId="72AEC062" w14:textId="67E7F3F2">
            <w:pPr>
              <w:pStyle w:val="BodyText"/>
              <w:numPr>
                <w:ilvl w:val="0"/>
                <w:numId w:val="18"/>
              </w:numPr>
              <w:spacing w:line="240" w:lineRule="auto"/>
              <w:rPr>
                <w:rFonts w:cs="Arial"/>
                <w:i w:val="0"/>
                <w:iCs w:val="0"/>
                <w:color w:val="auto"/>
                <w:sz w:val="22"/>
                <w:szCs w:val="22"/>
              </w:rPr>
            </w:pPr>
            <w:r w:rsidRPr="3A7EF84F" w:rsidR="3A7EF84F">
              <w:rPr>
                <w:rFonts w:cs="Arial"/>
                <w:i w:val="0"/>
                <w:iCs w:val="0"/>
                <w:color w:val="auto"/>
                <w:sz w:val="22"/>
                <w:szCs w:val="22"/>
              </w:rPr>
              <w:t xml:space="preserve">The teacher will play a clip from the talk to introduce the enzyme: </w:t>
            </w:r>
            <w:proofErr w:type="spellStart"/>
            <w:r w:rsidRPr="3A7EF84F" w:rsidR="3A7EF84F">
              <w:rPr>
                <w:rFonts w:cs="Arial"/>
                <w:i w:val="0"/>
                <w:iCs w:val="0"/>
                <w:color w:val="auto"/>
                <w:sz w:val="22"/>
                <w:szCs w:val="22"/>
              </w:rPr>
              <w:t>PETase</w:t>
            </w:r>
            <w:proofErr w:type="spellEnd"/>
            <w:r w:rsidRPr="3A7EF84F" w:rsidR="3A7EF84F">
              <w:rPr>
                <w:rFonts w:cs="Arial"/>
                <w:i w:val="0"/>
                <w:iCs w:val="0"/>
                <w:color w:val="auto"/>
                <w:sz w:val="22"/>
                <w:szCs w:val="22"/>
              </w:rPr>
              <w:t xml:space="preserve">. </w:t>
            </w:r>
          </w:p>
          <w:p w:rsidR="3A7EF84F" w:rsidP="3A7EF84F" w:rsidRDefault="3A7EF84F" w14:paraId="20EC8823" w14:textId="5C8722BF">
            <w:pPr>
              <w:pStyle w:val="BodyText"/>
              <w:numPr>
                <w:ilvl w:val="0"/>
                <w:numId w:val="18"/>
              </w:numPr>
              <w:spacing w:line="240" w:lineRule="auto"/>
              <w:rPr>
                <w:rFonts w:cs="Arial"/>
                <w:i w:val="0"/>
                <w:iCs w:val="0"/>
                <w:color w:val="auto"/>
                <w:sz w:val="22"/>
                <w:szCs w:val="22"/>
              </w:rPr>
            </w:pPr>
            <w:r w:rsidRPr="3A7EF84F" w:rsidR="3A7EF84F">
              <w:rPr>
                <w:rFonts w:cs="Arial"/>
                <w:i w:val="0"/>
                <w:iCs w:val="0"/>
                <w:color w:val="auto"/>
                <w:sz w:val="22"/>
                <w:szCs w:val="22"/>
              </w:rPr>
              <w:t>The teacher will review how the enzyme works, what it does, and how this “superpowered” enzyme can “save the world.”</w:t>
            </w:r>
          </w:p>
          <w:p w:rsidRPr="00C15710" w:rsidR="009F286A" w:rsidP="077D1BED" w:rsidRDefault="009F286A" w14:paraId="6A20F1C4" w14:textId="5C5B0DEC">
            <w:pPr>
              <w:pStyle w:val="BodyText"/>
              <w:spacing w:line="240" w:lineRule="auto"/>
              <w:ind/>
              <w:rPr>
                <w:rFonts w:cs="Arial"/>
                <w:color w:val="auto"/>
                <w:sz w:val="22"/>
                <w:szCs w:val="22"/>
              </w:rPr>
            </w:pPr>
          </w:p>
        </w:tc>
      </w:tr>
      <w:tr w:rsidRPr="00C15710" w:rsidR="009F286A" w:rsidTr="0081B239" w14:paraId="2312EC86" w14:textId="77777777">
        <w:trPr>
          <w:trHeight w:val="343"/>
        </w:trPr>
        <w:tc>
          <w:tcPr>
            <w:tcW w:w="10080" w:type="dxa"/>
            <w:shd w:val="clear" w:color="auto" w:fill="auto"/>
            <w:tcMar/>
          </w:tcPr>
          <w:p w:rsidRPr="00C15710" w:rsidR="009F286A" w:rsidP="00F34C74" w:rsidRDefault="009F286A" w14:paraId="34B37977" w14:textId="77777777">
            <w:pPr>
              <w:rPr>
                <w:rFonts w:ascii="Arial" w:hAnsi="Arial" w:cs="Arial"/>
                <w:sz w:val="22"/>
                <w:szCs w:val="22"/>
              </w:rPr>
            </w:pPr>
            <w:r w:rsidRPr="5BA4940C" w:rsidR="5BA4940C">
              <w:rPr>
                <w:rFonts w:ascii="Arial" w:hAnsi="Arial" w:cs="Arial"/>
                <w:b w:val="1"/>
                <w:bCs w:val="1"/>
                <w:sz w:val="22"/>
                <w:szCs w:val="22"/>
              </w:rPr>
              <w:t>EVALUATION (throughout entire lesson)</w:t>
            </w:r>
          </w:p>
          <w:p w:rsidRPr="00C15710" w:rsidR="009F286A" w:rsidP="3A7EF84F" w:rsidRDefault="009F286A" w14:paraId="39E75DD0" w14:textId="0FBB0A3B">
            <w:pPr>
              <w:pStyle w:val="BodyText"/>
              <w:spacing w:line="240" w:lineRule="auto"/>
              <w:rPr>
                <w:rFonts w:cs="Arial"/>
                <w:color w:val="auto"/>
                <w:sz w:val="22"/>
                <w:szCs w:val="22"/>
              </w:rPr>
            </w:pPr>
            <w:r w:rsidRPr="28091443" w:rsidR="28091443">
              <w:rPr>
                <w:rFonts w:cs="Arial"/>
                <w:color w:val="auto"/>
                <w:sz w:val="22"/>
                <w:szCs w:val="22"/>
              </w:rPr>
              <w:t xml:space="preserve">The output choices that the students complete will be the evaluation, as well as the </w:t>
            </w:r>
            <w:proofErr w:type="spellStart"/>
            <w:r w:rsidRPr="28091443" w:rsidR="28091443">
              <w:rPr>
                <w:rFonts w:cs="Arial"/>
                <w:color w:val="auto"/>
                <w:sz w:val="22"/>
                <w:szCs w:val="22"/>
              </w:rPr>
              <w:t>GimKit</w:t>
            </w:r>
            <w:proofErr w:type="spellEnd"/>
            <w:r w:rsidRPr="28091443" w:rsidR="28091443">
              <w:rPr>
                <w:rFonts w:cs="Arial"/>
                <w:color w:val="auto"/>
                <w:sz w:val="22"/>
                <w:szCs w:val="22"/>
              </w:rPr>
              <w:t xml:space="preserve"> review, which the teacher will wrap up the lesson with. The teacher will be able to see students’ answers and assess their understanding of the topic. </w:t>
            </w:r>
          </w:p>
          <w:p w:rsidRPr="00C15710" w:rsidR="009F286A" w:rsidP="3A7EF84F" w:rsidRDefault="009F286A" w14:paraId="6EB14E3A" w14:textId="229BA08C">
            <w:pPr>
              <w:pStyle w:val="BodyText"/>
              <w:numPr>
                <w:ilvl w:val="0"/>
                <w:numId w:val="28"/>
              </w:numPr>
              <w:spacing w:line="240" w:lineRule="auto"/>
              <w:rPr>
                <w:rFonts w:cs="Arial"/>
                <w:color w:val="auto"/>
                <w:sz w:val="22"/>
                <w:szCs w:val="22"/>
              </w:rPr>
            </w:pPr>
            <w:r w:rsidRPr="3A7EF84F" w:rsidR="3A7EF84F">
              <w:rPr>
                <w:rFonts w:cs="Arial"/>
                <w:color w:val="auto"/>
                <w:sz w:val="22"/>
                <w:szCs w:val="22"/>
              </w:rPr>
              <w:t xml:space="preserve">The teacher will move on to the last slide and have the class play the </w:t>
            </w:r>
            <w:proofErr w:type="spellStart"/>
            <w:r w:rsidRPr="3A7EF84F" w:rsidR="3A7EF84F">
              <w:rPr>
                <w:rFonts w:cs="Arial"/>
                <w:color w:val="auto"/>
                <w:sz w:val="22"/>
                <w:szCs w:val="22"/>
              </w:rPr>
              <w:t>Gimkit</w:t>
            </w:r>
            <w:proofErr w:type="spellEnd"/>
            <w:r w:rsidRPr="3A7EF84F" w:rsidR="3A7EF84F">
              <w:rPr>
                <w:rFonts w:cs="Arial"/>
                <w:color w:val="auto"/>
                <w:sz w:val="22"/>
                <w:szCs w:val="22"/>
              </w:rPr>
              <w:t xml:space="preserve"> on Enzymes</w:t>
            </w:r>
          </w:p>
        </w:tc>
      </w:tr>
      <w:tr w:rsidRPr="00C15710" w:rsidR="009F286A" w:rsidTr="0081B239" w14:paraId="791B7683" w14:textId="77777777">
        <w:trPr>
          <w:trHeight w:val="343"/>
        </w:trPr>
        <w:tc>
          <w:tcPr>
            <w:tcW w:w="10080" w:type="dxa"/>
            <w:shd w:val="clear" w:color="auto" w:fill="auto"/>
            <w:tcMar/>
          </w:tcPr>
          <w:p w:rsidR="5BA4940C" w:rsidP="5811A529" w:rsidRDefault="5BA4940C" w14:paraId="07E88ADC" w14:textId="1D317BFC">
            <w:pPr>
              <w:rPr>
                <w:rFonts w:ascii="Arial" w:hAnsi="Arial" w:eastAsia="Arial" w:cs="Arial"/>
                <w:noProof w:val="0"/>
                <w:sz w:val="22"/>
                <w:szCs w:val="22"/>
                <w:lang w:val="en-US"/>
              </w:rPr>
            </w:pPr>
            <w:r w:rsidRPr="5811A529" w:rsidR="5811A529">
              <w:rPr>
                <w:rFonts w:ascii="Arial" w:hAnsi="Arial" w:cs="Arial"/>
                <w:b w:val="1"/>
                <w:bCs w:val="1"/>
                <w:sz w:val="22"/>
                <w:szCs w:val="22"/>
              </w:rPr>
              <w:t>SOURCES AND RESOURCES</w:t>
            </w:r>
          </w:p>
          <w:p w:rsidR="5BA4940C" w:rsidP="5811A529" w:rsidRDefault="5BA4940C" w14:paraId="31F578BB" w14:textId="34918227">
            <w:pPr>
              <w:pStyle w:val="ListParagraph"/>
              <w:numPr>
                <w:ilvl w:val="0"/>
                <w:numId w:val="23"/>
              </w:numPr>
              <w:rPr>
                <w:rFonts w:ascii="Arial" w:hAnsi="Arial" w:eastAsia="Arial" w:cs="Arial"/>
                <w:noProof w:val="0"/>
                <w:sz w:val="22"/>
                <w:szCs w:val="22"/>
                <w:lang w:val="en-US"/>
              </w:rPr>
            </w:pPr>
            <w:r w:rsidRPr="5811A529" w:rsidR="5811A529">
              <w:rPr>
                <w:rFonts w:ascii="Arial" w:hAnsi="Arial" w:eastAsia="Arial" w:cs="Arial"/>
                <w:b w:val="0"/>
                <w:bCs w:val="0"/>
                <w:i w:val="0"/>
                <w:iCs w:val="0"/>
                <w:caps w:val="0"/>
                <w:smallCaps w:val="0"/>
                <w:noProof w:val="0"/>
                <w:sz w:val="22"/>
                <w:szCs w:val="22"/>
                <w:lang w:val="en-US"/>
              </w:rPr>
              <w:t xml:space="preserve">Science Lessons that Rock: </w:t>
            </w:r>
            <w:hyperlink r:id="R4e098cbdd2b84037">
              <w:r w:rsidRPr="5811A529" w:rsidR="5811A529">
                <w:rPr>
                  <w:rStyle w:val="Hyperlink"/>
                  <w:rFonts w:ascii="Arial" w:hAnsi="Arial" w:eastAsia="Arial" w:cs="Arial"/>
                  <w:b w:val="0"/>
                  <w:bCs w:val="0"/>
                  <w:i w:val="0"/>
                  <w:iCs w:val="0"/>
                  <w:caps w:val="0"/>
                  <w:smallCaps w:val="0"/>
                  <w:noProof w:val="0"/>
                  <w:sz w:val="22"/>
                  <w:szCs w:val="22"/>
                  <w:lang w:val="en-US"/>
                </w:rPr>
                <w:t>https://sciencelessonsthatrock.com/catalase-enzyme-lab-html/</w:t>
              </w:r>
            </w:hyperlink>
            <w:r w:rsidRPr="5811A529" w:rsidR="5811A52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5BA4940C" w:rsidP="5811A529" w:rsidRDefault="5BA4940C" w14:paraId="4B232F94" w14:textId="50B04DDC">
            <w:pPr>
              <w:pStyle w:val="ListParagraph"/>
              <w:numPr>
                <w:ilvl w:val="0"/>
                <w:numId w:val="24"/>
              </w:numPr>
              <w:rPr>
                <w:rFonts w:ascii="Arial" w:hAnsi="Arial" w:eastAsia="Arial" w:cs="Arial"/>
                <w:noProof w:val="0"/>
                <w:sz w:val="22"/>
                <w:szCs w:val="22"/>
                <w:lang w:val="en-US"/>
              </w:rPr>
            </w:pPr>
            <w:r w:rsidRPr="5811A529" w:rsidR="5811A529">
              <w:rPr>
                <w:rFonts w:ascii="Arial" w:hAnsi="Arial" w:eastAsia="Arial" w:cs="Arial"/>
                <w:b w:val="0"/>
                <w:bCs w:val="0"/>
                <w:i w:val="0"/>
                <w:iCs w:val="0"/>
                <w:caps w:val="0"/>
                <w:smallCaps w:val="0"/>
                <w:noProof w:val="0"/>
                <w:sz w:val="22"/>
                <w:szCs w:val="22"/>
                <w:lang w:val="en-US"/>
              </w:rPr>
              <w:t xml:space="preserve">Education.com: </w:t>
            </w:r>
            <w:hyperlink r:id="R638c63bf0c684b22">
              <w:r w:rsidRPr="5811A529" w:rsidR="5811A529">
                <w:rPr>
                  <w:rStyle w:val="Hyperlink"/>
                  <w:rFonts w:ascii="Arial" w:hAnsi="Arial" w:eastAsia="Arial" w:cs="Arial"/>
                  <w:b w:val="0"/>
                  <w:bCs w:val="0"/>
                  <w:i w:val="0"/>
                  <w:iCs w:val="0"/>
                  <w:caps w:val="0"/>
                  <w:smallCaps w:val="0"/>
                  <w:noProof w:val="0"/>
                  <w:sz w:val="22"/>
                  <w:szCs w:val="22"/>
                  <w:lang w:val="en-US"/>
                </w:rPr>
                <w:t>https://www.education.com/science-fair/article/activator/</w:t>
              </w:r>
            </w:hyperlink>
            <w:r w:rsidRPr="5811A529" w:rsidR="5811A52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5BA4940C" w:rsidP="2EB18A4B" w:rsidRDefault="5BA4940C" w14:paraId="64FAD7B0" w14:textId="0EE446E3">
            <w:pPr>
              <w:pStyle w:val="ListParagraph"/>
              <w:numPr>
                <w:ilvl w:val="0"/>
                <w:numId w:val="25"/>
              </w:numPr>
              <w:rPr>
                <w:noProof w:val="0"/>
                <w:lang w:val="en-US"/>
              </w:rPr>
            </w:pPr>
            <w:proofErr w:type="spellStart"/>
            <w:r w:rsidRPr="2EB18A4B" w:rsidR="2EB18A4B">
              <w:rPr>
                <w:rFonts w:ascii="Arial" w:hAnsi="Arial" w:eastAsia="Arial" w:cs="Arial"/>
                <w:b w:val="0"/>
                <w:bCs w:val="0"/>
                <w:i w:val="0"/>
                <w:iCs w:val="0"/>
                <w:caps w:val="0"/>
                <w:smallCaps w:val="0"/>
                <w:noProof w:val="0"/>
                <w:color w:val="000000" w:themeColor="text1" w:themeTint="FF" w:themeShade="FF"/>
                <w:sz w:val="22"/>
                <w:szCs w:val="22"/>
                <w:lang w:val="en-US"/>
              </w:rPr>
              <w:t>GimKit</w:t>
            </w:r>
            <w:proofErr w:type="spellEnd"/>
            <w:r w:rsidRPr="2EB18A4B" w:rsidR="2EB18A4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hyperlink r:id="R9a001ee00efd4f45">
              <w:r w:rsidRPr="2EB18A4B" w:rsidR="2EB18A4B">
                <w:rPr>
                  <w:rStyle w:val="Hyperlink"/>
                  <w:rFonts w:ascii="Arial" w:hAnsi="Arial" w:eastAsia="Arial" w:cs="Arial"/>
                  <w:b w:val="0"/>
                  <w:bCs w:val="0"/>
                  <w:i w:val="0"/>
                  <w:iCs w:val="0"/>
                  <w:caps w:val="0"/>
                  <w:smallCaps w:val="0"/>
                  <w:noProof w:val="0"/>
                  <w:sz w:val="22"/>
                  <w:szCs w:val="22"/>
                  <w:lang w:val="en-US"/>
                </w:rPr>
                <w:t>https://www.gimkit.com/view/67c7d37eec3ecdcb258a7961</w:t>
              </w:r>
            </w:hyperlink>
            <w:r w:rsidRPr="2EB18A4B" w:rsidR="2EB18A4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Pr="00C15710" w:rsidR="009F286A" w:rsidP="5811A529" w:rsidRDefault="009F286A" w14:paraId="1D8E59E5" w14:textId="6C17000F">
            <w:pPr>
              <w:pStyle w:val="ListParagraph"/>
              <w:numPr>
                <w:ilvl w:val="0"/>
                <w:numId w:val="26"/>
              </w:numPr>
              <w:spacing w:line="240" w:lineRule="auto"/>
              <w:ind/>
              <w:rPr>
                <w:rFonts w:ascii="Arial" w:hAnsi="Arial" w:eastAsia="Arial" w:cs="Arial"/>
                <w:noProof w:val="0"/>
                <w:sz w:val="22"/>
                <w:szCs w:val="22"/>
                <w:lang w:val="en-US"/>
              </w:rPr>
            </w:pPr>
            <w:r w:rsidRPr="5811A529" w:rsidR="5811A529">
              <w:rPr>
                <w:rFonts w:ascii="Arial" w:hAnsi="Arial" w:eastAsia="Arial" w:cs="Arial"/>
                <w:b w:val="0"/>
                <w:bCs w:val="0"/>
                <w:i w:val="0"/>
                <w:iCs w:val="0"/>
                <w:caps w:val="0"/>
                <w:smallCaps w:val="0"/>
                <w:noProof w:val="0"/>
                <w:color w:val="000000" w:themeColor="text1" w:themeTint="FF" w:themeShade="FF"/>
                <w:sz w:val="22"/>
                <w:szCs w:val="22"/>
                <w:lang w:val="en-US"/>
              </w:rPr>
              <w:t xml:space="preserve">Dr. Hal Aper Hot Science Cool Talk #133 “Bioengineering to Save the World” </w:t>
            </w:r>
            <w:hyperlink r:id="Ra230066ec6b149e3">
              <w:r w:rsidRPr="5811A529" w:rsidR="5811A529">
                <w:rPr>
                  <w:rStyle w:val="Hyperlink"/>
                  <w:rFonts w:ascii="Arial" w:hAnsi="Arial" w:eastAsia="Arial" w:cs="Arial"/>
                  <w:b w:val="0"/>
                  <w:bCs w:val="0"/>
                  <w:i w:val="0"/>
                  <w:iCs w:val="0"/>
                  <w:caps w:val="0"/>
                  <w:smallCaps w:val="0"/>
                  <w:noProof w:val="0"/>
                  <w:sz w:val="22"/>
                  <w:szCs w:val="22"/>
                  <w:lang w:val="en-US"/>
                </w:rPr>
                <w:t>https://www.youtube.com/watch?v=sSMUjHnU2b4</w:t>
              </w:r>
            </w:hyperlink>
            <w:r w:rsidRPr="5811A529" w:rsidR="5811A52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tc>
      </w:tr>
    </w:tbl>
    <w:p w:rsidRPr="00C15710" w:rsidR="00C15710" w:rsidRDefault="00C15710" w14:paraId="43578D3B" w14:textId="10D1D825">
      <w:pPr>
        <w:rPr>
          <w:rFonts w:ascii="Arial" w:hAnsi="Arial" w:cs="Arial"/>
        </w:rPr>
      </w:pPr>
    </w:p>
    <w:p w:rsidRPr="00C15710" w:rsidR="00C15710" w:rsidRDefault="00C15710" w14:paraId="5D5DB066" w14:textId="6E45124B">
      <w:pPr>
        <w:rPr>
          <w:rFonts w:ascii="Arial" w:hAnsi="Arial" w:cs="Arial"/>
        </w:rPr>
      </w:pPr>
    </w:p>
    <w:p w:rsidR="0116DDC7" w:rsidP="0116DDC7" w:rsidRDefault="0116DDC7" w14:paraId="76B7D9C5" w14:textId="55D4280C">
      <w:pPr>
        <w:pStyle w:val="Normal"/>
        <w:rPr>
          <w:rFonts w:ascii="Arial" w:hAnsi="Arial" w:cs="Arial"/>
        </w:rPr>
      </w:pPr>
    </w:p>
    <w:sectPr w:rsidRPr="00C75B2B" w:rsidR="00C75B2B" w:rsidSect="007729A6">
      <w:headerReference w:type="default" r:id="rId8"/>
      <w:footerReference w:type="default" r:id="rId9"/>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524E" w:rsidP="004E457C" w:rsidRDefault="0012524E" w14:paraId="32E782FD" w14:textId="77777777">
      <w:r>
        <w:separator/>
      </w:r>
    </w:p>
  </w:endnote>
  <w:endnote w:type="continuationSeparator" w:id="0">
    <w:p w:rsidR="0012524E" w:rsidP="004E457C" w:rsidRDefault="0012524E" w14:paraId="642F18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457C" w:rsidP="004E457C" w:rsidRDefault="004E457C" w14:paraId="7EB23D3F" w14:textId="205C4D9F">
    <w:pPr>
      <w:pStyle w:val="Footer"/>
      <w:jc w:val="center"/>
    </w:pPr>
    <w:r>
      <w:t>2275 Speedway, C9000 | Austin, TX 78712 | esi.utexas.edu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524E" w:rsidP="004E457C" w:rsidRDefault="0012524E" w14:paraId="4314E730" w14:textId="77777777">
      <w:r>
        <w:separator/>
      </w:r>
    </w:p>
  </w:footnote>
  <w:footnote w:type="continuationSeparator" w:id="0">
    <w:p w:rsidR="0012524E" w:rsidP="004E457C" w:rsidRDefault="0012524E" w14:paraId="5DF5D3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
      <w:tblW w:w="638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85"/>
    </w:tblGrid>
    <w:tr w:rsidR="005F2CAA" w:rsidTr="005F2CAA" w14:paraId="3E453F7B" w14:textId="77777777">
      <w:tc>
        <w:tcPr>
          <w:tcW w:w="6385" w:type="dxa"/>
        </w:tcPr>
        <w:p w:rsidR="004E457C" w:rsidRDefault="004E457C" w14:paraId="03827167" w14:textId="77777777">
          <w:pPr>
            <w:pStyle w:val="Header"/>
          </w:pPr>
          <w:r>
            <w:rPr>
              <w:noProof/>
            </w:rPr>
            <w:drawing>
              <wp:inline distT="0" distB="0" distL="0" distR="0" wp14:anchorId="7590B3C1" wp14:editId="4B4CFC28">
                <wp:extent cx="3467735" cy="39864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_RGB_formal.png"/>
                        <pic:cNvPicPr/>
                      </pic:nvPicPr>
                      <pic:blipFill>
                        <a:blip r:embed="rId1">
                          <a:extLst>
                            <a:ext uri="{28A0092B-C50C-407E-A947-70E740481C1C}">
                              <a14:useLocalDpi xmlns:a14="http://schemas.microsoft.com/office/drawing/2010/main" val="0"/>
                            </a:ext>
                          </a:extLst>
                        </a:blip>
                        <a:stretch>
                          <a:fillRect/>
                        </a:stretch>
                      </pic:blipFill>
                      <pic:spPr>
                        <a:xfrm>
                          <a:off x="0" y="0"/>
                          <a:ext cx="3641442" cy="418610"/>
                        </a:xfrm>
                        <a:prstGeom prst="rect">
                          <a:avLst/>
                        </a:prstGeom>
                      </pic:spPr>
                    </pic:pic>
                  </a:graphicData>
                </a:graphic>
              </wp:inline>
            </w:drawing>
          </w:r>
        </w:p>
      </w:tc>
    </w:tr>
  </w:tbl>
  <w:p w:rsidR="004E457C" w:rsidRDefault="004E457C" w14:paraId="01A11AF8" w14:textId="6867B000">
    <w:pPr>
      <w:pStyle w:val="Header"/>
    </w:pPr>
  </w:p>
  <w:p w:rsidRPr="00D233EA" w:rsidR="00D233EA" w:rsidP="00D233EA" w:rsidRDefault="00530086" w14:paraId="6CD7D35A" w14:textId="13E66A4F">
    <w:pPr>
      <w:pStyle w:val="Header"/>
      <w:jc w:val="center"/>
      <w:rPr>
        <w:rFonts w:ascii="Arial" w:hAnsi="Arial" w:cs="Arial"/>
        <w:b/>
      </w:rPr>
    </w:pPr>
    <w:r>
      <w:rPr>
        <w:rFonts w:ascii="Arial" w:hAnsi="Arial" w:cs="Arial"/>
        <w:b/>
      </w:rPr>
      <w:t>Bioengineering to Save to 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7">
    <w:nsid w:val="4a3401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c840b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360c3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146c0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696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53721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cd203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f58cb6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Calibri" w:hAnsi="Calibri"/>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19">
    <w:nsid w:val="37d195f7"/>
    <w:multiLevelType xmlns:w="http://schemas.openxmlformats.org/wordprocessingml/2006/main" w:val="hybridMultilevel"/>
    <w:lvl xmlns:w="http://schemas.openxmlformats.org/wordprocessingml/2006/main" w:ilvl="0">
      <w:start w:val="1"/>
      <w:numFmt w:val="bullet"/>
      <w:lvlText w:val="-"/>
      <w:lvlJc w:val="left"/>
      <w:pPr>
        <w:ind w:left="2520" w:hanging="360"/>
      </w:pPr>
      <w:rPr>
        <w:rFonts w:hint="default" w:ascii="Calibri" w:hAnsi="Calibri"/>
      </w:rPr>
    </w:lvl>
    <w:lvl xmlns:w="http://schemas.openxmlformats.org/wordprocessingml/2006/main" w:ilvl="1">
      <w:start w:val="1"/>
      <w:numFmt w:val="bullet"/>
      <w:lvlText w:val="o"/>
      <w:lvlJc w:val="left"/>
      <w:pPr>
        <w:ind w:left="3240" w:hanging="360"/>
      </w:pPr>
      <w:rPr>
        <w:rFonts w:hint="default" w:ascii="Courier New" w:hAnsi="Courier New"/>
      </w:rPr>
    </w:lvl>
    <w:lvl xmlns:w="http://schemas.openxmlformats.org/wordprocessingml/2006/main" w:ilvl="2">
      <w:start w:val="1"/>
      <w:numFmt w:val="bullet"/>
      <w:lvlText w:val=""/>
      <w:lvlJc w:val="left"/>
      <w:pPr>
        <w:ind w:left="3960" w:hanging="360"/>
      </w:pPr>
      <w:rPr>
        <w:rFonts w:hint="default" w:ascii="Wingdings" w:hAnsi="Wingdings"/>
      </w:rPr>
    </w:lvl>
    <w:lvl xmlns:w="http://schemas.openxmlformats.org/wordprocessingml/2006/main" w:ilvl="3">
      <w:start w:val="1"/>
      <w:numFmt w:val="bullet"/>
      <w:lvlText w:val=""/>
      <w:lvlJc w:val="left"/>
      <w:pPr>
        <w:ind w:left="4680" w:hanging="360"/>
      </w:pPr>
      <w:rPr>
        <w:rFonts w:hint="default" w:ascii="Symbol" w:hAnsi="Symbol"/>
      </w:rPr>
    </w:lvl>
    <w:lvl xmlns:w="http://schemas.openxmlformats.org/wordprocessingml/2006/main" w:ilvl="4">
      <w:start w:val="1"/>
      <w:numFmt w:val="bullet"/>
      <w:lvlText w:val="o"/>
      <w:lvlJc w:val="left"/>
      <w:pPr>
        <w:ind w:left="5400" w:hanging="360"/>
      </w:pPr>
      <w:rPr>
        <w:rFonts w:hint="default" w:ascii="Courier New" w:hAnsi="Courier New"/>
      </w:rPr>
    </w:lvl>
    <w:lvl xmlns:w="http://schemas.openxmlformats.org/wordprocessingml/2006/main" w:ilvl="5">
      <w:start w:val="1"/>
      <w:numFmt w:val="bullet"/>
      <w:lvlText w:val=""/>
      <w:lvlJc w:val="left"/>
      <w:pPr>
        <w:ind w:left="6120" w:hanging="360"/>
      </w:pPr>
      <w:rPr>
        <w:rFonts w:hint="default" w:ascii="Wingdings" w:hAnsi="Wingdings"/>
      </w:rPr>
    </w:lvl>
    <w:lvl xmlns:w="http://schemas.openxmlformats.org/wordprocessingml/2006/main" w:ilvl="6">
      <w:start w:val="1"/>
      <w:numFmt w:val="bullet"/>
      <w:lvlText w:val=""/>
      <w:lvlJc w:val="left"/>
      <w:pPr>
        <w:ind w:left="6840" w:hanging="360"/>
      </w:pPr>
      <w:rPr>
        <w:rFonts w:hint="default" w:ascii="Symbol" w:hAnsi="Symbol"/>
      </w:rPr>
    </w:lvl>
    <w:lvl xmlns:w="http://schemas.openxmlformats.org/wordprocessingml/2006/main" w:ilvl="7">
      <w:start w:val="1"/>
      <w:numFmt w:val="bullet"/>
      <w:lvlText w:val="o"/>
      <w:lvlJc w:val="left"/>
      <w:pPr>
        <w:ind w:left="7560" w:hanging="360"/>
      </w:pPr>
      <w:rPr>
        <w:rFonts w:hint="default" w:ascii="Courier New" w:hAnsi="Courier New"/>
      </w:rPr>
    </w:lvl>
    <w:lvl xmlns:w="http://schemas.openxmlformats.org/wordprocessingml/2006/main" w:ilvl="8">
      <w:start w:val="1"/>
      <w:numFmt w:val="bullet"/>
      <w:lvlText w:val=""/>
      <w:lvlJc w:val="left"/>
      <w:pPr>
        <w:ind w:left="8280" w:hanging="360"/>
      </w:pPr>
      <w:rPr>
        <w:rFonts w:hint="default" w:ascii="Wingdings" w:hAnsi="Wingdings"/>
      </w:rPr>
    </w:lvl>
  </w:abstractNum>
  <w:abstractNum xmlns:w="http://schemas.openxmlformats.org/wordprocessingml/2006/main" w:abstractNumId="18">
    <w:nsid w:val="6e190c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a132b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2a860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f6d2a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9fec7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c6cbc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549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87730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637F6E"/>
    <w:multiLevelType w:val="hybridMultilevel"/>
    <w:tmpl w:val="F7ECAA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616738"/>
    <w:multiLevelType w:val="multilevel"/>
    <w:tmpl w:val="12B058D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16131D73"/>
    <w:multiLevelType w:val="multilevel"/>
    <w:tmpl w:val="14FC62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7B4672"/>
    <w:multiLevelType w:val="hybridMultilevel"/>
    <w:tmpl w:val="874A93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423039A"/>
    <w:multiLevelType w:val="hybridMultilevel"/>
    <w:tmpl w:val="4246D5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Wingdings" w:hAnsi="Wingdings"/>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5E133C"/>
    <w:multiLevelType w:val="multilevel"/>
    <w:tmpl w:val="3AE00B7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45B6E89C"/>
    <w:multiLevelType w:val="hybridMultilevel"/>
    <w:tmpl w:val="87C2870C"/>
    <w:lvl w:ilvl="0" w:tplc="61128F1C">
      <w:start w:val="1"/>
      <w:numFmt w:val="bullet"/>
      <w:lvlText w:val=""/>
      <w:lvlJc w:val="left"/>
      <w:pPr>
        <w:ind w:left="720" w:hanging="360"/>
      </w:pPr>
      <w:rPr>
        <w:rFonts w:hint="default" w:ascii="Symbol" w:hAnsi="Symbol"/>
      </w:rPr>
    </w:lvl>
    <w:lvl w:ilvl="1" w:tplc="95D69788">
      <w:start w:val="1"/>
      <w:numFmt w:val="bullet"/>
      <w:lvlText w:val="o"/>
      <w:lvlJc w:val="left"/>
      <w:pPr>
        <w:ind w:left="1440" w:hanging="360"/>
      </w:pPr>
      <w:rPr>
        <w:rFonts w:hint="default" w:ascii="Courier New" w:hAnsi="Courier New"/>
      </w:rPr>
    </w:lvl>
    <w:lvl w:ilvl="2" w:tplc="DC1CD5DC">
      <w:start w:val="1"/>
      <w:numFmt w:val="bullet"/>
      <w:lvlText w:val=""/>
      <w:lvlJc w:val="left"/>
      <w:pPr>
        <w:ind w:left="2160" w:hanging="360"/>
      </w:pPr>
      <w:rPr>
        <w:rFonts w:hint="default" w:ascii="Wingdings" w:hAnsi="Wingdings"/>
      </w:rPr>
    </w:lvl>
    <w:lvl w:ilvl="3" w:tplc="DF1CDC98">
      <w:start w:val="1"/>
      <w:numFmt w:val="bullet"/>
      <w:lvlText w:val=""/>
      <w:lvlJc w:val="left"/>
      <w:pPr>
        <w:ind w:left="2880" w:hanging="360"/>
      </w:pPr>
      <w:rPr>
        <w:rFonts w:hint="default" w:ascii="Symbol" w:hAnsi="Symbol"/>
      </w:rPr>
    </w:lvl>
    <w:lvl w:ilvl="4" w:tplc="40766578">
      <w:start w:val="1"/>
      <w:numFmt w:val="bullet"/>
      <w:lvlText w:val="o"/>
      <w:lvlJc w:val="left"/>
      <w:pPr>
        <w:ind w:left="3600" w:hanging="360"/>
      </w:pPr>
      <w:rPr>
        <w:rFonts w:hint="default" w:ascii="Courier New" w:hAnsi="Courier New"/>
      </w:rPr>
    </w:lvl>
    <w:lvl w:ilvl="5" w:tplc="155CBFA6">
      <w:start w:val="1"/>
      <w:numFmt w:val="bullet"/>
      <w:lvlText w:val=""/>
      <w:lvlJc w:val="left"/>
      <w:pPr>
        <w:ind w:left="4320" w:hanging="360"/>
      </w:pPr>
      <w:rPr>
        <w:rFonts w:hint="default" w:ascii="Wingdings" w:hAnsi="Wingdings"/>
      </w:rPr>
    </w:lvl>
    <w:lvl w:ilvl="6" w:tplc="D6122636">
      <w:start w:val="1"/>
      <w:numFmt w:val="bullet"/>
      <w:lvlText w:val=""/>
      <w:lvlJc w:val="left"/>
      <w:pPr>
        <w:ind w:left="5040" w:hanging="360"/>
      </w:pPr>
      <w:rPr>
        <w:rFonts w:hint="default" w:ascii="Symbol" w:hAnsi="Symbol"/>
      </w:rPr>
    </w:lvl>
    <w:lvl w:ilvl="7" w:tplc="5BFAED06">
      <w:start w:val="1"/>
      <w:numFmt w:val="bullet"/>
      <w:lvlText w:val="o"/>
      <w:lvlJc w:val="left"/>
      <w:pPr>
        <w:ind w:left="5760" w:hanging="360"/>
      </w:pPr>
      <w:rPr>
        <w:rFonts w:hint="default" w:ascii="Courier New" w:hAnsi="Courier New"/>
      </w:rPr>
    </w:lvl>
    <w:lvl w:ilvl="8" w:tplc="7DE8D46A">
      <w:start w:val="1"/>
      <w:numFmt w:val="bullet"/>
      <w:lvlText w:val=""/>
      <w:lvlJc w:val="left"/>
      <w:pPr>
        <w:ind w:left="6480" w:hanging="360"/>
      </w:pPr>
      <w:rPr>
        <w:rFonts w:hint="default" w:ascii="Wingdings" w:hAnsi="Wingdings"/>
      </w:rPr>
    </w:lvl>
  </w:abstractNum>
  <w:abstractNum w:abstractNumId="7" w15:restartNumberingAfterBreak="0">
    <w:nsid w:val="46F43EB7"/>
    <w:multiLevelType w:val="hybridMultilevel"/>
    <w:tmpl w:val="D7E06E6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8D26A43"/>
    <w:multiLevelType w:val="hybridMultilevel"/>
    <w:tmpl w:val="B0D42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6441932"/>
    <w:multiLevelType w:val="hybridMultilevel"/>
    <w:tmpl w:val="AA46D5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48613FD"/>
    <w:multiLevelType w:val="hybridMultilevel"/>
    <w:tmpl w:val="161457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16cid:durableId="2086878158">
    <w:abstractNumId w:val="6"/>
  </w:num>
  <w:num w:numId="2" w16cid:durableId="901140905">
    <w:abstractNumId w:val="7"/>
  </w:num>
  <w:num w:numId="3" w16cid:durableId="641427757">
    <w:abstractNumId w:val="8"/>
  </w:num>
  <w:num w:numId="4" w16cid:durableId="1474758418">
    <w:abstractNumId w:val="4"/>
  </w:num>
  <w:num w:numId="5" w16cid:durableId="696125460">
    <w:abstractNumId w:val="9"/>
  </w:num>
  <w:num w:numId="6" w16cid:durableId="838036552">
    <w:abstractNumId w:val="3"/>
  </w:num>
  <w:num w:numId="7" w16cid:durableId="1969043267">
    <w:abstractNumId w:val="10"/>
  </w:num>
  <w:num w:numId="8" w16cid:durableId="1023939949">
    <w:abstractNumId w:val="0"/>
  </w:num>
  <w:num w:numId="9" w16cid:durableId="491068464">
    <w:abstractNumId w:val="2"/>
  </w:num>
  <w:num w:numId="10" w16cid:durableId="214658035">
    <w:abstractNumId w:val="5"/>
  </w:num>
  <w:num w:numId="11" w16cid:durableId="47075215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1NzS2NLMwMra0NDBR0lEKTi0uzszPAykwrAUAK74wjiwAAAA="/>
  </w:docVars>
  <w:rsids>
    <w:rsidRoot w:val="004E457C"/>
    <w:rsid w:val="000921F1"/>
    <w:rsid w:val="0012524E"/>
    <w:rsid w:val="00290895"/>
    <w:rsid w:val="003E1C09"/>
    <w:rsid w:val="004172CA"/>
    <w:rsid w:val="004E457C"/>
    <w:rsid w:val="00525A37"/>
    <w:rsid w:val="00530086"/>
    <w:rsid w:val="00554E98"/>
    <w:rsid w:val="005F2CAA"/>
    <w:rsid w:val="007729A6"/>
    <w:rsid w:val="007A3F2E"/>
    <w:rsid w:val="0081B239"/>
    <w:rsid w:val="009F286A"/>
    <w:rsid w:val="00A70227"/>
    <w:rsid w:val="00BE26AC"/>
    <w:rsid w:val="00C15710"/>
    <w:rsid w:val="00C75B2B"/>
    <w:rsid w:val="00CA70DB"/>
    <w:rsid w:val="00D233EA"/>
    <w:rsid w:val="00D23EF8"/>
    <w:rsid w:val="00D9571D"/>
    <w:rsid w:val="00DC232C"/>
    <w:rsid w:val="0116DDC7"/>
    <w:rsid w:val="02FB48BD"/>
    <w:rsid w:val="05DF114A"/>
    <w:rsid w:val="077D1BED"/>
    <w:rsid w:val="08816DA3"/>
    <w:rsid w:val="2476709B"/>
    <w:rsid w:val="28091443"/>
    <w:rsid w:val="2D958335"/>
    <w:rsid w:val="2E8A9337"/>
    <w:rsid w:val="2EB18A4B"/>
    <w:rsid w:val="37CD2B8A"/>
    <w:rsid w:val="3A7EF84F"/>
    <w:rsid w:val="3AC0E8EC"/>
    <w:rsid w:val="3C34C3AB"/>
    <w:rsid w:val="432D5081"/>
    <w:rsid w:val="43C910C3"/>
    <w:rsid w:val="52FA097C"/>
    <w:rsid w:val="5811A529"/>
    <w:rsid w:val="5819D581"/>
    <w:rsid w:val="597AA5B3"/>
    <w:rsid w:val="5BA4940C"/>
    <w:rsid w:val="615099BF"/>
    <w:rsid w:val="6B96A07C"/>
    <w:rsid w:val="71706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913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E457C"/>
    <w:pPr>
      <w:tabs>
        <w:tab w:val="center" w:pos="4680"/>
        <w:tab w:val="right" w:pos="9360"/>
      </w:tabs>
    </w:pPr>
  </w:style>
  <w:style w:type="character" w:styleId="HeaderChar" w:customStyle="1">
    <w:name w:val="Header Char"/>
    <w:basedOn w:val="DefaultParagraphFont"/>
    <w:link w:val="Header"/>
    <w:uiPriority w:val="99"/>
    <w:rsid w:val="004E457C"/>
  </w:style>
  <w:style w:type="paragraph" w:styleId="Footer">
    <w:name w:val="footer"/>
    <w:basedOn w:val="Normal"/>
    <w:link w:val="FooterChar"/>
    <w:uiPriority w:val="99"/>
    <w:unhideWhenUsed/>
    <w:rsid w:val="004E457C"/>
    <w:pPr>
      <w:tabs>
        <w:tab w:val="center" w:pos="4680"/>
        <w:tab w:val="right" w:pos="9360"/>
      </w:tabs>
    </w:pPr>
  </w:style>
  <w:style w:type="character" w:styleId="FooterChar" w:customStyle="1">
    <w:name w:val="Footer Char"/>
    <w:basedOn w:val="DefaultParagraphFont"/>
    <w:link w:val="Footer"/>
    <w:uiPriority w:val="99"/>
    <w:rsid w:val="004E457C"/>
  </w:style>
  <w:style w:type="table" w:styleId="TableGrid">
    <w:name w:val="Table Grid"/>
    <w:basedOn w:val="TableNormal"/>
    <w:uiPriority w:val="39"/>
    <w:rsid w:val="004E45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9F286A"/>
    <w:pPr>
      <w:spacing w:line="360" w:lineRule="auto"/>
    </w:pPr>
    <w:rPr>
      <w:rFonts w:ascii="Arial" w:hAnsi="Arial" w:eastAsia="Times New Roman" w:cs="Times New Roman"/>
      <w:sz w:val="22"/>
      <w:szCs w:val="20"/>
    </w:rPr>
  </w:style>
  <w:style w:type="character" w:styleId="BodyTextChar" w:customStyle="1">
    <w:name w:val="Body Text Char"/>
    <w:basedOn w:val="DefaultParagraphFont"/>
    <w:link w:val="BodyText"/>
    <w:rsid w:val="009F286A"/>
    <w:rPr>
      <w:rFonts w:ascii="Arial" w:hAnsi="Arial" w:eastAsia="Times New Roman" w:cs="Times New Roman"/>
      <w:sz w:val="22"/>
      <w:szCs w:val="20"/>
    </w:rPr>
  </w:style>
  <w:style w:type="paragraph" w:styleId="ListParagraph">
    <w:name w:val="List Paragraph"/>
    <w:basedOn w:val="Normal"/>
    <w:uiPriority w:val="34"/>
    <w:qFormat/>
    <w:rsid w:val="009F286A"/>
    <w:pPr>
      <w:ind w:left="720"/>
    </w:pPr>
    <w:rPr>
      <w:rFonts w:ascii="Calibri" w:hAnsi="Calibri" w:eastAsia="Calibri" w:cs="Times New Roman"/>
      <w:sz w:val="22"/>
      <w:szCs w:val="2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774256">
      <w:bodyDiv w:val="1"/>
      <w:marLeft w:val="0"/>
      <w:marRight w:val="0"/>
      <w:marTop w:val="0"/>
      <w:marBottom w:val="0"/>
      <w:divBdr>
        <w:top w:val="none" w:sz="0" w:space="0" w:color="auto"/>
        <w:left w:val="none" w:sz="0" w:space="0" w:color="auto"/>
        <w:bottom w:val="none" w:sz="0" w:space="0" w:color="auto"/>
        <w:right w:val="none" w:sz="0" w:space="0" w:color="auto"/>
      </w:divBdr>
    </w:div>
    <w:div w:id="1710757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s://utexas.app.box.com/file/1785260881464" TargetMode="External" Id="R839fb9509d414b78" /><Relationship Type="http://schemas.openxmlformats.org/officeDocument/2006/relationships/hyperlink" Target="https://sciencelessonsthatrock.com/catalase-enzyme-lab-html/" TargetMode="External" Id="R4e098cbdd2b84037" /><Relationship Type="http://schemas.openxmlformats.org/officeDocument/2006/relationships/hyperlink" Target="https://www.education.com/science-fair/article/activator/" TargetMode="External" Id="R638c63bf0c684b22" /><Relationship Type="http://schemas.openxmlformats.org/officeDocument/2006/relationships/hyperlink" Target="https://www.youtube.com/watch?v=sSMUjHnU2b4" TargetMode="External" Id="Ra230066ec6b149e3" /><Relationship Type="http://schemas.microsoft.com/office/2011/relationships/people" Target="people.xml" Id="Rf1feb7fc62c84805" /><Relationship Type="http://schemas.microsoft.com/office/2011/relationships/commentsExtended" Target="commentsExtended.xml" Id="Rcba7509ab93a44b7" /><Relationship Type="http://schemas.microsoft.com/office/2016/09/relationships/commentsIds" Target="commentsIds.xml" Id="Ref8775ba09f64d58" /><Relationship Type="http://schemas.openxmlformats.org/officeDocument/2006/relationships/hyperlink" Target="https://www.gimkit.com/view/67c7d37eec3ecdcb258a7961" TargetMode="External" Id="R9a001ee00efd4f45" /><Relationship Type="http://schemas.openxmlformats.org/officeDocument/2006/relationships/hyperlink" Target="https://utexas.box.com/s/ibsn0vlh96tfi146uuuxzlvxy1sn1u96" TargetMode="External" Id="R80e93f6917b74345" /><Relationship Type="http://schemas.openxmlformats.org/officeDocument/2006/relationships/hyperlink" Target="https://utexas.box.com/s/leqf55smzlj0xgk2j1snhub4wmugqlgv" TargetMode="External" Id="R57e5bd630eb64713" /><Relationship Type="http://schemas.openxmlformats.org/officeDocument/2006/relationships/hyperlink" Target="https://www.canva.com/design/DAGeq43fjdI/Nux3BT0DtTwhNWOTuAYe-Q/edit" TargetMode="External" Id="Ra74014f9efb74e60" /><Relationship Type="http://schemas.openxmlformats.org/officeDocument/2006/relationships/hyperlink" Target="https://create.kahoot.it/share/plastics-trivia-for-enzyme-lesson-plan/aafc346f-8bb5-45e7-a2b1-a63907b220a8" TargetMode="External" Id="R63e32d8e54e541e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Texas at Austin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Lueker-Tarango, Erika K</dc:creator>
  <keywords/>
  <dc:description/>
  <lastModifiedBy>Emmy Sifuentes</lastModifiedBy>
  <revision>28</revision>
  <lastPrinted>2017-07-10T17:21:00.0000000Z</lastPrinted>
  <dcterms:created xsi:type="dcterms:W3CDTF">2025-02-02T21:08:00.0000000Z</dcterms:created>
  <dcterms:modified xsi:type="dcterms:W3CDTF">2025-04-02T15:32:23.0780915Z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06612b34b2acf847b1f946ae367d1aa70a20cad5fd67efa87d287927b797b351</vt:lpwstr>
  </property>
</Properties>
</file>